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7F89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013-01/23-01/1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3D2B6883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Cs w:val="24"/>
          <w:lang w:eastAsia="en-US"/>
        </w:rPr>
        <w:t xml:space="preserve">2182-9-2-23-1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</w:t>
      </w:r>
    </w:p>
    <w:p w14:paraId="455536D7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/>
        <w:drawing>
          <wp:inline>
            <wp:extent cx="933580" cy="933580"/>
            <wp:docPr id="1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lang w:eastAsia="en-US"/>
        </w:rPr>
        <w:t xml:space="preserve">  </w:t>
      </w:r>
    </w:p>
    <w:p w14:paraId="573D0FC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240FE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Oklaj, </w:t>
      </w:r>
      <w:r>
        <w:rPr>
          <w:rFonts w:ascii="Times New Roman" w:hAnsi="Times New Roman" w:cs="Times New Roman"/>
          <w:sz w:val="22"/>
          <w:szCs w:val="22"/>
        </w:rPr>
        <w:t xml:space="preserve">19</w:t>
      </w:r>
      <w:r>
        <w:rPr>
          <w:rFonts w:ascii="Times New Roman" w:hAnsi="Times New Roman" w:cs="Times New Roman"/>
          <w:sz w:val="22"/>
          <w:szCs w:val="22"/>
        </w:rPr>
        <w:t xml:space="preserve">. 12. 202</w:t>
      </w:r>
      <w:r>
        <w:rPr>
          <w:rFonts w:ascii="Times New Roman" w:hAnsi="Times New Roman" w:cs="Times New Roman"/>
          <w:sz w:val="22"/>
          <w:szCs w:val="22"/>
        </w:rPr>
        <w:t xml:space="preserve">3</w:t>
      </w:r>
      <w:r>
        <w:rPr>
          <w:rFonts w:ascii="Times New Roman" w:hAnsi="Times New Roman" w:cs="Times New Roman"/>
          <w:sz w:val="22"/>
          <w:szCs w:val="22"/>
        </w:rPr>
        <w:t xml:space="preserve">. godine</w:t>
      </w:r>
    </w:p>
    <w:p w14:paraId="46700FB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43AA6F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1361"/>
        <w:gridCol w:w="1167"/>
        <w:gridCol w:w="1401"/>
        <w:gridCol w:w="1401"/>
        <w:gridCol w:w="2281"/>
        <w:gridCol w:w="1191"/>
      </w:tblGrid>
      <w:tr>
        <w:trPr>
          <w:jc w:val="center"/>
        </w:trPr>
        <w:tc>
          <w:tcPr>
            <w:tcW w:type="dxa" w:w="13994"/>
            <w:gridSpan w:val="7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EKO Promina d.o.o.</w:t>
            </w:r>
          </w:p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Plan savjetovanja s javnošću za 202</w:t>
            </w:r>
            <w:r>
              <w:rPr>
                <w:color w:val="000000"/>
                <w:sz w:val="22"/>
                <w:szCs w:val="22"/>
              </w:rPr>
              <w:t xml:space="preserve">4</w:t>
            </w:r>
            <w:r>
              <w:rPr>
                <w:color w:val="000000"/>
                <w:sz w:val="22"/>
                <w:szCs w:val="22"/>
              </w:rPr>
              <w:t xml:space="preserve">. godinu</w:t>
            </w:r>
          </w:p>
        </w:tc>
      </w:tr>
      <w:tr>
        <w:trPr>
          <w:jc w:val="center"/>
        </w:trPr>
        <w:tc>
          <w:tcPr>
            <w:tcW w:type="dxa" w:w="1951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Redni broj</w:t>
            </w:r>
          </w:p>
        </w:tc>
        <w:tc>
          <w:tcPr>
            <w:tcW w:type="dxa" w:w="1968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akta ili dokumenta</w:t>
            </w:r>
          </w:p>
        </w:tc>
        <w:tc>
          <w:tcPr>
            <w:tcW w:type="dxa" w:w="1965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Nositelj izrade nacrta prijedloga akta</w:t>
            </w:r>
          </w:p>
        </w:tc>
        <w:tc>
          <w:tcPr>
            <w:tcW w:type="dxa" w:w="1966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Očekivano vrijeme donošenja akta</w:t>
            </w:r>
          </w:p>
        </w:tc>
        <w:tc>
          <w:tcPr>
            <w:tcW w:type="dxa" w:w="1973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Okvirno vrijeme provedbe internetskog savjetovanja</w:t>
            </w:r>
          </w:p>
        </w:tc>
        <w:tc>
          <w:tcPr>
            <w:tcW w:type="dxa" w:w="2205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Ostali predviđeni načini provedbe savjetovanja/očekivano vrijeme</w:t>
            </w:r>
          </w:p>
        </w:tc>
        <w:tc>
          <w:tcPr>
            <w:tcW w:type="dxa" w:w="1966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Donositelj akta</w:t>
            </w:r>
          </w:p>
        </w:tc>
      </w:tr>
      <w:tr>
        <w:trPr>
          <w:jc w:val="center"/>
        </w:trPr>
        <w:tc>
          <w:tcPr>
            <w:tcW w:type="dxa" w:w="1951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</w:t>
            </w:r>
          </w:p>
        </w:tc>
        <w:tc>
          <w:tcPr>
            <w:tcW w:type="dxa" w:w="1968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</w:rPr>
              <w:t xml:space="preserve">Cjenik usluge prikupljanja miješanog komunalnog otpada</w:t>
            </w:r>
          </w:p>
        </w:tc>
        <w:tc>
          <w:tcPr>
            <w:tcW w:type="dxa" w:w="1965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EKO Promina d.o.o.</w:t>
            </w:r>
          </w:p>
        </w:tc>
        <w:tc>
          <w:tcPr>
            <w:tcW w:type="dxa" w:w="1966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I.tromjesečje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 xml:space="preserve">4</w:t>
            </w:r>
            <w:r>
              <w:rPr>
                <w:color w:val="000000"/>
                <w:sz w:val="22"/>
                <w:szCs w:val="22"/>
              </w:rPr>
              <w:t xml:space="preserve">. godine</w:t>
            </w:r>
          </w:p>
        </w:tc>
        <w:tc>
          <w:tcPr>
            <w:tcW w:type="dxa" w:w="1973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I.tromjesečje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 xml:space="preserve">4</w:t>
            </w:r>
            <w:r>
              <w:rPr>
                <w:color w:val="000000"/>
                <w:sz w:val="22"/>
                <w:szCs w:val="22"/>
              </w:rPr>
              <w:t xml:space="preserve">. godine</w:t>
            </w:r>
          </w:p>
        </w:tc>
        <w:tc>
          <w:tcPr>
            <w:tcW w:type="dxa" w:w="2205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Putem internetske stranice društva www.eko-promina.hr</w:t>
            </w:r>
          </w:p>
        </w:tc>
        <w:tc>
          <w:tcPr>
            <w:tcW w:type="dxa" w:w="1966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EKO Promina d.o.o.</w:t>
            </w:r>
          </w:p>
        </w:tc>
      </w:tr>
      <w:tr>
        <w:trPr>
          <w:jc w:val="center"/>
        </w:trPr>
        <w:tc>
          <w:tcPr>
            <w:tcW w:type="dxa" w:w="1951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968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 xml:space="preserve">Cjenik usluga</w:t>
            </w:r>
            <w:r>
              <w:rPr>
                <w:color w:val="000000"/>
                <w:sz w:val="22"/>
                <w:szCs w:val="22"/>
              </w:rPr>
              <w:t xml:space="preserve"> vezanih za upravljanje grobljima</w:t>
            </w:r>
          </w:p>
        </w:tc>
        <w:tc>
          <w:tcPr>
            <w:tcW w:type="dxa" w:w="1965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EKO Promina d.o.o.</w:t>
            </w:r>
          </w:p>
        </w:tc>
        <w:tc>
          <w:tcPr>
            <w:tcW w:type="dxa" w:w="1966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I.tromjesečje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 xml:space="preserve">4</w:t>
            </w:r>
            <w:r>
              <w:rPr>
                <w:color w:val="000000"/>
                <w:sz w:val="22"/>
                <w:szCs w:val="22"/>
              </w:rPr>
              <w:t xml:space="preserve">. godine</w:t>
            </w:r>
          </w:p>
        </w:tc>
        <w:tc>
          <w:tcPr>
            <w:tcW w:type="dxa" w:w="1973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I.tromjesečje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 xml:space="preserve">4</w:t>
            </w:r>
            <w:r>
              <w:rPr>
                <w:color w:val="000000"/>
                <w:sz w:val="22"/>
                <w:szCs w:val="22"/>
              </w:rPr>
              <w:t xml:space="preserve">. godine</w:t>
            </w:r>
          </w:p>
        </w:tc>
        <w:tc>
          <w:tcPr>
            <w:tcW w:type="dxa" w:w="2205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Putem internetske stranice društva www.eko-promina.hr</w:t>
            </w:r>
          </w:p>
        </w:tc>
        <w:tc>
          <w:tcPr>
            <w:tcW w:type="dxa" w:w="1966"/>
            <w:tcBorders/>
            <w:vAlign w:val="center"/>
          </w:tcPr>
          <w:p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EKO Promina d.o.o.</w:t>
            </w:r>
          </w:p>
        </w:tc>
      </w:tr>
    </w:tbl>
    <w:p w14:paraId="2AB3C0D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76DF70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34A2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Direktorica:</w:t>
      </w:r>
    </w:p>
    <w:p w14:paraId="4FCEA5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c. Barbara Nakić-Alfirević, dipl. ing.</w:t>
      </w:r>
    </w:p>
    <w:p w14:paraId="45FFD9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CA96105">
      <w:pPr>
        <w:spacing w:after="0" w:line="240" w:lineRule="auto"/>
        <w:rPr>
          <w:rFonts w:ascii="Times New Roman" w:hAnsi="Times New Roman" w:cs="Times New Roman"/>
          <w:vanish/>
          <w:sz w:val="22"/>
          <w:szCs w:val="22"/>
        </w:rPr>
      </w:pP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123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238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16167" w:type="dxa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6167"/>
    </w:tblGrid>
    <w:tr>
      <w:trPr>
        <w:trHeight w:val="1306" w:hRule="atLeast"/>
      </w:trPr>
      <w:tc>
        <w:tcPr>
          <w:tcW w:type="dxa" w:w="16167"/>
          <w:tcBorders/>
          <w:shd w:fill="auto" w:color="auto" w:val="clear"/>
        </w:tcPr>
        <w:p>
          <w:pPr>
            <w:pStyle w:val="Podnoje"/>
            <w:spacing/>
            <w:rPr>
              <w:rFonts w:ascii="Candara" w:hAnsi="Candara"/>
              <w:sz w:val="12"/>
              <w:szCs w:val="12"/>
            </w:rPr>
          </w:pPr>
        </w:p>
      </w:tc>
    </w:tr>
  </w:tbl>
  <w:p w14:paraId="42292E3D">
    <w:pPr>
      <w:pStyle w:val="Podnoje"/>
      <w:spacing/>
      <w:jc w:val="center"/>
      <w:rPr>
        <w:rFonts w:ascii="Candara" w:hAnsi="Candara"/>
        <w:sz w:val="12"/>
        <w:szCs w:val="12"/>
      </w:rPr>
    </w:pPr>
  </w:p>
  <w:p w14:paraId="40DFC30F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EKO Promina d.o.o. društvo s ograničenom odgovornošću za obavljanje komunalnih djelatnosti, Put kroz Oklaj 144, Oklaj</w:t>
    </w:r>
  </w:p>
  <w:p w14:paraId="634AFBAD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Žiro račun otvoren u:</w:t>
    </w:r>
  </w:p>
  <w:p w14:paraId="4EA604E6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Hrvatska poštanska banka d.d. Račun (IBAN) HR8323900011101240153</w:t>
    </w:r>
  </w:p>
  <w:p w14:paraId="5216B85B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Društvo je upisano u sudski registar Trgovačkog suda u Zadru, Stalne službe u Šibeniku, MBS 100016114</w:t>
    </w:r>
  </w:p>
  <w:p w14:paraId="4CAB5BDE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Temeljni kapital u iznosu od 2.6</w:t>
    </w:r>
    <w:r>
      <w:rPr>
        <w:rFonts w:ascii="Times New Roman" w:hAnsi="Times New Roman"/>
        <w:sz w:val="12"/>
        <w:szCs w:val="12"/>
      </w:rPr>
      <w:t xml:space="preserve">60</w:t>
    </w:r>
    <w:r>
      <w:rPr>
        <w:rFonts w:ascii="Times New Roman" w:hAnsi="Times New Roman"/>
        <w:sz w:val="12"/>
        <w:szCs w:val="12"/>
      </w:rPr>
      <w:t xml:space="preserve">,</w:t>
    </w:r>
    <w:r>
      <w:rPr>
        <w:rFonts w:ascii="Times New Roman" w:hAnsi="Times New Roman"/>
        <w:sz w:val="12"/>
        <w:szCs w:val="12"/>
      </w:rPr>
      <w:t xml:space="preserve">00</w:t>
    </w:r>
    <w:r>
      <w:rPr>
        <w:rFonts w:ascii="Times New Roman" w:hAnsi="Times New Roman"/>
        <w:sz w:val="12"/>
        <w:szCs w:val="12"/>
      </w:rPr>
      <w:t xml:space="preserve"> EUR uplaćen je u cijelosti.</w:t>
    </w:r>
  </w:p>
  <w:p w14:paraId="64F02133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Uprava društva-Direktorica: Barbara Nakić-Alfirević</w:t>
    </w:r>
  </w:p>
  <w:p w14:paraId="6B367B4A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4019550" cy="180975"/>
          <wp:effectExtent xmlns:wp="http://schemas.openxmlformats.org/drawingml/2006/wordprocessingDrawing" l="0" t="0" r="0" b="0"/>
          <wp:docPr id="2" name="Slika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24B6F4">
    <w:pPr>
      <w:pStyle w:val="Podnoje"/>
      <w:spacing/>
      <w:jc w:val="center"/>
      <w:rPr>
        <w:rStyle w:val="Hiperveza"/>
        <w:rFonts w:ascii="Times New Roman" w:hAnsi="Times New Roman"/>
        <w:sz w:val="12"/>
        <w:szCs w:val="12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rFonts w:ascii="Times New Roman" w:hAnsi="Times New Roman"/>
        <w:sz w:val="12"/>
        <w:szCs w:val="12"/>
      </w:rPr>
      <w:t xml:space="preserve">Think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>
        <w:rStyle w:val="Hiperveza"/>
        <w:rFonts w:ascii="Times New Roman" w:hAnsi="Times New Roman"/>
        <w:sz w:val="12"/>
        <w:szCs w:val="12"/>
      </w:rPr>
      <w:t xml:space="preserve"> - </w:t>
    </w:r>
    <w:r>
      <w:rPr>
        <w:rStyle w:val="Hiperveza"/>
        <w:rFonts w:ascii="Times New Roman" w:hAnsi="Times New Roman"/>
        <w:sz w:val="12"/>
        <w:szCs w:val="12"/>
      </w:rPr>
      <w:t xml:space="preserve">Please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consider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the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environment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/>
      <w:fldChar w:fldCharType="end"/>
    </w:r>
  </w:p>
  <w:p w14:paraId="2F8B65DD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881449" cy="304800"/>
          <wp:effectExtent xmlns:wp="http://schemas.openxmlformats.org/drawingml/2006/wordprocessingDrawing" l="0" t="0" r="0" b="0"/>
          <wp:docPr id="3" descr="Slika na kojoj se prikazuje tekst, logotip, Font, simbol&#10;&#10;Opis je automatski generiran" name="Slika 6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4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FA41B">
    <w:pPr>
      <w:spacing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SVAKI CENT SE BROJI, SVAKA KUNA SE RAČUNA</w:t>
    </w:r>
  </w:p>
  <w:p w14:paraId="7911185B">
    <w:pPr>
      <w:pStyle w:val="Podnoje"/>
      <w:spacing/>
      <w:jc w:val="center"/>
      <w:rPr>
        <w:rFonts w:ascii="Candara" w:hAnsi="Candara"/>
        <w:sz w:val="8"/>
        <w:szCs w:val="8"/>
      </w:rPr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4" name="Slika 10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B25075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6DD352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941584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7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8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9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49FE59C4"/>
    <w:lvl w:ilvl="0">
      <w:start w:val="1"/>
      <w:numFmt w:val="decimal"/>
      <w:suff w:val="tab"/>
      <w:lvlText w:val="%1."/>
      <w:pPr>
        <w:spacing/>
        <w:ind w:left="720" w:hanging="360"/>
      </w:pPr>
      <w:rPr>
        <w:rFonts w:eastAsia="SimSun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3">
    <w:nsid w:val="4D4174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6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7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8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9">
    <w:nsid w:val="66951D7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31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eastAsiaTheme="minorHAnsi" w:cs="Calibri"/>
      <w:color w:val="000000"/>
      <w:sz w:val="24"/>
      <w:szCs w:val="24"/>
      <w:lang w:eastAsia="en-US"/>
    </w:rPr>
  </w:style>
  <w:style w:type="paragraph" w:styleId="t-9-8-bez-uvl" w:customStyle="1">
    <w:name w:val="t-9-8-bez-uv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dlomakpopisaChar" w:customStyle="1">
    <w:name w:val="Odlomak popisa Char"/>
    <w:basedOn w:val="Zadanifontodlomka"/>
    <w:link w:val="ListParagraph"/>
    <w:uiPriority w:val="34"/>
    <w:qFormat/>
    <w:rPr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TekstfusnoteChar" w:customStyle="1">
    <w:name w:val="Tekst fusnote Char"/>
    <w:basedOn w:val="Zadanifontodlomka"/>
    <w:link w:val="FootnoteText"/>
    <w:uiPriority w:val="99"/>
    <w:semiHidden/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-9-8" w:customStyle="1">
    <w:name w:val="t-9-8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2" Type="http://schemas.openxmlformats.org/officeDocument/2006/relationships/fontTable" Target="fontTable.xml" /><Relationship Id="rId1" Type="http://schemas.openxmlformats.org/officeDocument/2006/relationships/image" Target="media/image4.png" /><Relationship Id="rId13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Relationship Id="rId6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6</TotalTime>
  <Pages>1</Pages>
  <Words>183</Words>
  <Characters>1047</Characters>
  <Application>Microsoft Office Word</Application>
  <DocSecurity>0</DocSecurity>
  <Lines>8</Lines>
  <Paragraphs>2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2022-12-14T06:35:00Z</cp:lastPrinted>
  <cp:revision>16</cp:revision>
  <dcterms:created xsi:type="dcterms:W3CDTF">2023-12-19T13:24:00Z</dcterms:created>
  <dcterms:modified xsi:type="dcterms:W3CDTF">2023-12-19T13:31:00Z</dcterms:modified>
</cp:coreProperties>
</file>