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</w:tblGrid>
      <w:tr w:rsidR="008A6714" w:rsidRPr="001215DD" w14:paraId="0F0737F5" w14:textId="77777777" w:rsidTr="008A6714">
        <w:trPr>
          <w:trHeight w:val="353"/>
        </w:trPr>
        <w:tc>
          <w:tcPr>
            <w:tcW w:w="2673" w:type="dxa"/>
            <w:hideMark/>
          </w:tcPr>
          <w:p w14:paraId="56DA47F4" w14:textId="77777777" w:rsidR="008A6714" w:rsidRPr="001215DD" w:rsidRDefault="00090E58" w:rsidP="008A6714">
            <w:pPr>
              <w:tabs>
                <w:tab w:val="left" w:pos="2415"/>
              </w:tabs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090E58">
              <w:rPr>
                <w:rFonts w:ascii="Arial" w:hAnsi="Arial" w:cs="Arial"/>
                <w:noProof/>
                <w:color w:val="FF0000"/>
                <w:sz w:val="24"/>
                <w:szCs w:val="24"/>
                <w:lang w:val="hr-HR" w:eastAsia="hr-HR"/>
              </w:rPr>
              <w:drawing>
                <wp:inline distT="0" distB="0" distL="0" distR="0" wp14:anchorId="3FEFAA7D" wp14:editId="686C494F">
                  <wp:extent cx="581025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14" w:rsidRPr="001215DD" w14:paraId="79D1FFD6" w14:textId="77777777" w:rsidTr="008A6714">
        <w:trPr>
          <w:trHeight w:val="286"/>
        </w:trPr>
        <w:tc>
          <w:tcPr>
            <w:tcW w:w="2673" w:type="dxa"/>
            <w:hideMark/>
          </w:tcPr>
          <w:p w14:paraId="22FA5D17" w14:textId="77777777" w:rsidR="008A6714" w:rsidRPr="001215DD" w:rsidRDefault="008A6714" w:rsidP="008A671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</w:pPr>
            <w:r w:rsidRPr="001215DD"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t>REPUBLIKA HRVATSKA</w:t>
            </w:r>
          </w:p>
        </w:tc>
      </w:tr>
      <w:tr w:rsidR="008A6714" w:rsidRPr="001215DD" w14:paraId="1B57385F" w14:textId="77777777" w:rsidTr="008A6714">
        <w:trPr>
          <w:trHeight w:val="335"/>
        </w:trPr>
        <w:tc>
          <w:tcPr>
            <w:tcW w:w="2673" w:type="dxa"/>
            <w:hideMark/>
          </w:tcPr>
          <w:p w14:paraId="0850B5B3" w14:textId="77777777" w:rsidR="008A6714" w:rsidRPr="001215DD" w:rsidRDefault="008A6714" w:rsidP="008A6714">
            <w:pPr>
              <w:tabs>
                <w:tab w:val="left" w:pos="2415"/>
              </w:tabs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1215DD"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t>JAVNI BILJEŽNIK</w:t>
            </w:r>
          </w:p>
        </w:tc>
      </w:tr>
      <w:tr w:rsidR="008A6714" w:rsidRPr="001215DD" w14:paraId="17D5603F" w14:textId="77777777" w:rsidTr="008A6714">
        <w:trPr>
          <w:trHeight w:val="235"/>
        </w:trPr>
        <w:tc>
          <w:tcPr>
            <w:tcW w:w="2673" w:type="dxa"/>
            <w:hideMark/>
          </w:tcPr>
          <w:p w14:paraId="7C1A4BA8" w14:textId="77777777" w:rsidR="008A6714" w:rsidRPr="001215DD" w:rsidRDefault="008A6714" w:rsidP="008A6714">
            <w:pPr>
              <w:widowControl w:val="0"/>
              <w:tabs>
                <w:tab w:val="left" w:pos="14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 w:eastAsia="hr-HR"/>
              </w:rPr>
            </w:pPr>
            <w:r w:rsidRPr="001215DD"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 w:eastAsia="hr-HR"/>
              </w:rPr>
              <w:t>Nevenka Nakić</w:t>
            </w:r>
          </w:p>
        </w:tc>
      </w:tr>
      <w:tr w:rsidR="008A6714" w:rsidRPr="001215DD" w14:paraId="1E13855A" w14:textId="77777777" w:rsidTr="008A6714">
        <w:trPr>
          <w:trHeight w:val="353"/>
        </w:trPr>
        <w:tc>
          <w:tcPr>
            <w:tcW w:w="2673" w:type="dxa"/>
            <w:hideMark/>
          </w:tcPr>
          <w:p w14:paraId="6FDA203C" w14:textId="77777777" w:rsidR="008A6714" w:rsidRPr="001215DD" w:rsidRDefault="008A6714" w:rsidP="008A6714">
            <w:pPr>
              <w:widowControl w:val="0"/>
              <w:tabs>
                <w:tab w:val="left" w:pos="14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 w:eastAsia="hr-HR"/>
              </w:rPr>
            </w:pPr>
            <w:r w:rsidRPr="001215DD"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 w:eastAsia="hr-HR"/>
              </w:rPr>
              <w:t>ŠIBENIK,</w:t>
            </w:r>
          </w:p>
        </w:tc>
      </w:tr>
      <w:tr w:rsidR="008A6714" w:rsidRPr="001215DD" w14:paraId="18694497" w14:textId="77777777" w:rsidTr="008A6714">
        <w:trPr>
          <w:trHeight w:val="353"/>
        </w:trPr>
        <w:tc>
          <w:tcPr>
            <w:tcW w:w="2673" w:type="dxa"/>
            <w:hideMark/>
          </w:tcPr>
          <w:p w14:paraId="6DEF825E" w14:textId="77777777" w:rsidR="008A6714" w:rsidRPr="001215DD" w:rsidRDefault="008A6714" w:rsidP="008A6714">
            <w:pPr>
              <w:tabs>
                <w:tab w:val="left" w:pos="2415"/>
              </w:tabs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  <w:r w:rsidRPr="001215DD"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 w:eastAsia="hr-HR"/>
              </w:rPr>
              <w:t>Ante Starčevića 5</w:t>
            </w:r>
          </w:p>
        </w:tc>
      </w:tr>
    </w:tbl>
    <w:p w14:paraId="197912D3" w14:textId="77777777" w:rsidR="008A6714" w:rsidRPr="001215DD" w:rsidRDefault="008A6714" w:rsidP="008A6714">
      <w:pPr>
        <w:tabs>
          <w:tab w:val="left" w:pos="9072"/>
        </w:tabs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br w:type="textWrapping" w:clear="all"/>
      </w:r>
    </w:p>
    <w:p w14:paraId="54D3E472" w14:textId="77777777" w:rsidR="008A6714" w:rsidRPr="001215DD" w:rsidRDefault="008A6714" w:rsidP="008A6714">
      <w:pPr>
        <w:tabs>
          <w:tab w:val="left" w:pos="9072"/>
        </w:tabs>
        <w:spacing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1215DD">
        <w:rPr>
          <w:rFonts w:ascii="Arial" w:hAnsi="Arial" w:cs="Arial"/>
          <w:b/>
          <w:sz w:val="24"/>
          <w:szCs w:val="24"/>
          <w:lang w:val="hr-HR"/>
        </w:rPr>
        <w:t xml:space="preserve">ŠIBENIK, </w:t>
      </w:r>
      <w:r w:rsidR="00FF2C71">
        <w:rPr>
          <w:rFonts w:ascii="Arial" w:hAnsi="Arial" w:cs="Arial"/>
          <w:b/>
          <w:sz w:val="24"/>
          <w:szCs w:val="24"/>
          <w:lang w:val="hr-HR"/>
        </w:rPr>
        <w:t>16</w:t>
      </w:r>
      <w:r w:rsidRPr="001215DD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>
        <w:rPr>
          <w:rFonts w:ascii="Arial" w:hAnsi="Arial" w:cs="Arial"/>
          <w:b/>
          <w:sz w:val="24"/>
          <w:szCs w:val="24"/>
          <w:lang w:val="hr-HR"/>
        </w:rPr>
        <w:t>veljače</w:t>
      </w:r>
      <w:r w:rsidRPr="001215DD">
        <w:rPr>
          <w:rFonts w:ascii="Arial" w:hAnsi="Arial" w:cs="Arial"/>
          <w:b/>
          <w:sz w:val="24"/>
          <w:szCs w:val="24"/>
          <w:lang w:val="hr-HR"/>
        </w:rPr>
        <w:t xml:space="preserve"> 202</w:t>
      </w:r>
      <w:r>
        <w:rPr>
          <w:rFonts w:ascii="Arial" w:hAnsi="Arial" w:cs="Arial"/>
          <w:b/>
          <w:sz w:val="24"/>
          <w:szCs w:val="24"/>
          <w:lang w:val="hr-HR"/>
        </w:rPr>
        <w:t>3</w:t>
      </w:r>
      <w:r w:rsidRPr="001215DD">
        <w:rPr>
          <w:rFonts w:ascii="Arial" w:hAnsi="Arial" w:cs="Arial"/>
          <w:b/>
          <w:sz w:val="24"/>
          <w:szCs w:val="24"/>
          <w:lang w:val="hr-HR"/>
        </w:rPr>
        <w:t>.godine</w:t>
      </w:r>
    </w:p>
    <w:p w14:paraId="5FEFC14E" w14:textId="77777777" w:rsidR="008A6714" w:rsidRPr="001215DD" w:rsidRDefault="008A6714" w:rsidP="008A6714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0BD7A9A7" w14:textId="77777777" w:rsidR="008A6714" w:rsidRDefault="008A6714" w:rsidP="008A6714">
      <w:pPr>
        <w:tabs>
          <w:tab w:val="left" w:leader="hyphen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 xml:space="preserve">Danas, </w:t>
      </w:r>
      <w:r w:rsidR="00FF2C71">
        <w:rPr>
          <w:rFonts w:ascii="Arial" w:hAnsi="Arial" w:cs="Arial"/>
          <w:sz w:val="24"/>
          <w:szCs w:val="24"/>
          <w:lang w:val="hr-HR"/>
        </w:rPr>
        <w:t>16.02.2023</w:t>
      </w:r>
      <w:r w:rsidRPr="001215DD">
        <w:rPr>
          <w:rFonts w:ascii="Arial" w:hAnsi="Arial" w:cs="Arial"/>
          <w:sz w:val="24"/>
          <w:szCs w:val="24"/>
          <w:lang w:val="hr-HR"/>
        </w:rPr>
        <w:t>. (</w:t>
      </w:r>
      <w:r w:rsidR="00FF2C71">
        <w:rPr>
          <w:rFonts w:ascii="Arial" w:hAnsi="Arial" w:cs="Arial"/>
          <w:sz w:val="24"/>
          <w:szCs w:val="24"/>
          <w:lang w:val="hr-HR"/>
        </w:rPr>
        <w:t>šesnaest</w:t>
      </w:r>
      <w:r w:rsidRPr="001215DD">
        <w:rPr>
          <w:rFonts w:ascii="Arial" w:hAnsi="Arial" w:cs="Arial"/>
          <w:sz w:val="24"/>
          <w:szCs w:val="24"/>
          <w:lang w:val="hr-HR"/>
        </w:rPr>
        <w:t xml:space="preserve">og </w:t>
      </w:r>
      <w:r>
        <w:rPr>
          <w:rFonts w:ascii="Arial" w:hAnsi="Arial" w:cs="Arial"/>
          <w:sz w:val="24"/>
          <w:szCs w:val="24"/>
          <w:lang w:val="hr-HR"/>
        </w:rPr>
        <w:t>veljače</w:t>
      </w:r>
      <w:r w:rsidRPr="001215DD">
        <w:rPr>
          <w:rFonts w:ascii="Arial" w:hAnsi="Arial" w:cs="Arial"/>
          <w:sz w:val="24"/>
          <w:szCs w:val="24"/>
          <w:lang w:val="hr-HR"/>
        </w:rPr>
        <w:t xml:space="preserve"> dvijetisućedvadeset</w:t>
      </w:r>
      <w:r>
        <w:rPr>
          <w:rFonts w:ascii="Arial" w:hAnsi="Arial" w:cs="Arial"/>
          <w:sz w:val="24"/>
          <w:szCs w:val="24"/>
          <w:lang w:val="hr-HR"/>
        </w:rPr>
        <w:t>i treće</w:t>
      </w:r>
      <w:r w:rsidRPr="001215DD">
        <w:rPr>
          <w:rFonts w:ascii="Arial" w:hAnsi="Arial" w:cs="Arial"/>
          <w:sz w:val="24"/>
          <w:szCs w:val="24"/>
          <w:lang w:val="hr-HR"/>
        </w:rPr>
        <w:t xml:space="preserve">) godine, u moj javnobilježnički ured pristupio je za OPĆINU PROMINA (OIB: 79734182959), OKLAJ, PUT KROZ OKLAJ 144, TIHOMIR BUDANKO (OIB: 92152102373), rođen 29.12.1962. godine, ČITLUK, PROMINA, GOJČETE-BUDANCI 11, načelnik Općine Promina, čiju sam istovjetnost utvrdila uvidom u osobnu iskaznicu br. </w:t>
      </w:r>
      <w:r>
        <w:rPr>
          <w:rFonts w:ascii="Arial" w:hAnsi="Arial" w:cs="Arial"/>
          <w:sz w:val="24"/>
          <w:szCs w:val="24"/>
          <w:lang w:val="hr-HR"/>
        </w:rPr>
        <w:t>115358202</w:t>
      </w:r>
      <w:r w:rsidRPr="001215DD">
        <w:rPr>
          <w:rFonts w:ascii="Arial" w:hAnsi="Arial" w:cs="Arial"/>
          <w:sz w:val="24"/>
          <w:szCs w:val="24"/>
          <w:lang w:val="hr-HR"/>
        </w:rPr>
        <w:t xml:space="preserve"> izdanu od PP DRNIŠ, a ovlaštenje za zastupanje uvidom u Rješenje od RH Šibensko-kninske županija, Općina Promina - Jedinstveni upravni odjel, klasa: 022-05/</w:t>
      </w:r>
      <w:r w:rsidR="001D0E24">
        <w:rPr>
          <w:rFonts w:ascii="Arial" w:hAnsi="Arial" w:cs="Arial"/>
          <w:sz w:val="24"/>
          <w:szCs w:val="24"/>
          <w:lang w:val="hr-HR"/>
        </w:rPr>
        <w:t>21</w:t>
      </w:r>
      <w:r w:rsidRPr="001215DD">
        <w:rPr>
          <w:rFonts w:ascii="Arial" w:hAnsi="Arial" w:cs="Arial"/>
          <w:sz w:val="24"/>
          <w:szCs w:val="24"/>
          <w:lang w:val="hr-HR"/>
        </w:rPr>
        <w:t>-01/</w:t>
      </w:r>
      <w:r w:rsidR="001D0E24">
        <w:rPr>
          <w:rFonts w:ascii="Arial" w:hAnsi="Arial" w:cs="Arial"/>
          <w:sz w:val="24"/>
          <w:szCs w:val="24"/>
          <w:lang w:val="hr-HR"/>
        </w:rPr>
        <w:t>1</w:t>
      </w:r>
      <w:r w:rsidRPr="001215DD">
        <w:rPr>
          <w:rFonts w:ascii="Arial" w:hAnsi="Arial" w:cs="Arial"/>
          <w:sz w:val="24"/>
          <w:szCs w:val="24"/>
          <w:lang w:val="hr-HR"/>
        </w:rPr>
        <w:t>, ur. br.: 2182/09-</w:t>
      </w:r>
      <w:r w:rsidR="001D0E24">
        <w:rPr>
          <w:rFonts w:ascii="Arial" w:hAnsi="Arial" w:cs="Arial"/>
          <w:sz w:val="24"/>
          <w:szCs w:val="24"/>
          <w:lang w:val="hr-HR"/>
        </w:rPr>
        <w:t>21</w:t>
      </w:r>
      <w:r w:rsidRPr="001215DD">
        <w:rPr>
          <w:rFonts w:ascii="Arial" w:hAnsi="Arial" w:cs="Arial"/>
          <w:sz w:val="24"/>
          <w:szCs w:val="24"/>
          <w:lang w:val="hr-HR"/>
        </w:rPr>
        <w:t>-0</w:t>
      </w:r>
      <w:r w:rsidR="001D0E24">
        <w:rPr>
          <w:rFonts w:ascii="Arial" w:hAnsi="Arial" w:cs="Arial"/>
          <w:sz w:val="24"/>
          <w:szCs w:val="24"/>
          <w:lang w:val="hr-HR"/>
        </w:rPr>
        <w:t>1</w:t>
      </w:r>
      <w:r w:rsidRPr="001215DD">
        <w:rPr>
          <w:rFonts w:ascii="Arial" w:hAnsi="Arial" w:cs="Arial"/>
          <w:sz w:val="24"/>
          <w:szCs w:val="24"/>
          <w:lang w:val="hr-HR"/>
        </w:rPr>
        <w:t xml:space="preserve">, od dana </w:t>
      </w:r>
      <w:r w:rsidR="001D0E24">
        <w:rPr>
          <w:rFonts w:ascii="Arial" w:hAnsi="Arial" w:cs="Arial"/>
          <w:sz w:val="24"/>
          <w:szCs w:val="24"/>
          <w:lang w:val="hr-HR"/>
        </w:rPr>
        <w:t>21.svibnja</w:t>
      </w:r>
      <w:r w:rsidRPr="001215DD">
        <w:rPr>
          <w:rFonts w:ascii="Arial" w:hAnsi="Arial" w:cs="Arial"/>
          <w:sz w:val="24"/>
          <w:szCs w:val="24"/>
          <w:lang w:val="hr-HR"/>
        </w:rPr>
        <w:t xml:space="preserve"> 20</w:t>
      </w:r>
      <w:r w:rsidR="001D0E24">
        <w:rPr>
          <w:rFonts w:ascii="Arial" w:hAnsi="Arial" w:cs="Arial"/>
          <w:sz w:val="24"/>
          <w:szCs w:val="24"/>
          <w:lang w:val="hr-HR"/>
        </w:rPr>
        <w:t>21</w:t>
      </w:r>
      <w:r w:rsidRPr="001215DD">
        <w:rPr>
          <w:rFonts w:ascii="Arial" w:hAnsi="Arial" w:cs="Arial"/>
          <w:sz w:val="24"/>
          <w:szCs w:val="24"/>
          <w:lang w:val="hr-HR"/>
        </w:rPr>
        <w:t>. godine, Oklaj.-----------------------------------------------------------------------------------------------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hr-HR"/>
        </w:rPr>
        <w:t>--------------------------------</w:t>
      </w:r>
    </w:p>
    <w:p w14:paraId="6B9416C0" w14:textId="77777777" w:rsidR="008A6714" w:rsidRPr="001215DD" w:rsidRDefault="008A6714" w:rsidP="008A6714">
      <w:pPr>
        <w:tabs>
          <w:tab w:val="left" w:leader="hyphen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Stranka izjavljuje da u svojstvu osnivača trgovačkog društva</w:t>
      </w:r>
      <w:r w:rsidRPr="001215DD">
        <w:rPr>
          <w:rFonts w:ascii="Arial" w:hAnsi="Arial" w:cs="Arial"/>
          <w:sz w:val="24"/>
          <w:szCs w:val="24"/>
          <w:lang w:val="hr-HR"/>
        </w:rPr>
        <w:t xml:space="preserve"> EKO PROMINA d.o.o</w:t>
      </w:r>
      <w:r>
        <w:rPr>
          <w:rFonts w:ascii="Arial" w:hAnsi="Arial" w:cs="Arial"/>
          <w:sz w:val="24"/>
          <w:szCs w:val="24"/>
          <w:lang w:val="hr-HR"/>
        </w:rPr>
        <w:t>. za obavljanje komunalnih djelatnosti</w:t>
      </w:r>
      <w:r w:rsidRPr="001215DD">
        <w:rPr>
          <w:rFonts w:ascii="Arial" w:hAnsi="Arial" w:cs="Arial"/>
          <w:sz w:val="24"/>
          <w:szCs w:val="24"/>
          <w:lang w:val="hr-HR"/>
        </w:rPr>
        <w:t xml:space="preserve"> upisanog u registar Trgovačkog suda u Zadru-Stalna služba u Šibeniku, MBS: 100016114</w:t>
      </w:r>
      <w:r>
        <w:rPr>
          <w:rFonts w:ascii="Arial" w:hAnsi="Arial" w:cs="Arial"/>
          <w:sz w:val="24"/>
          <w:szCs w:val="24"/>
          <w:lang w:val="hr-HR"/>
        </w:rPr>
        <w:t xml:space="preserve">, OIB:90431466150, želi održati Skupštinu društva i donijeti odluke potrebne radi usklađenja temeljnog kapitala </w:t>
      </w:r>
      <w:r w:rsidRPr="006C188B">
        <w:rPr>
          <w:rFonts w:ascii="Arial" w:hAnsi="Arial" w:cs="Arial"/>
          <w:bCs/>
          <w:sz w:val="24"/>
          <w:szCs w:val="24"/>
        </w:rPr>
        <w:t xml:space="preserve">ZTD-om kao i donijeti izmjene </w:t>
      </w:r>
      <w:r>
        <w:rPr>
          <w:rFonts w:ascii="Arial" w:hAnsi="Arial" w:cs="Arial"/>
          <w:bCs/>
          <w:sz w:val="24"/>
          <w:szCs w:val="24"/>
        </w:rPr>
        <w:t>Izjave</w:t>
      </w:r>
      <w:r w:rsidRPr="006C188B">
        <w:rPr>
          <w:rFonts w:ascii="Arial" w:hAnsi="Arial" w:cs="Arial"/>
          <w:bCs/>
          <w:sz w:val="24"/>
          <w:szCs w:val="24"/>
        </w:rPr>
        <w:t xml:space="preserve">  i potom dati </w:t>
      </w:r>
      <w:r>
        <w:rPr>
          <w:rFonts w:ascii="Arial" w:hAnsi="Arial" w:cs="Arial"/>
          <w:bCs/>
          <w:sz w:val="24"/>
          <w:szCs w:val="24"/>
        </w:rPr>
        <w:t>Izjavu o</w:t>
      </w:r>
      <w:r w:rsidRPr="006C188B">
        <w:rPr>
          <w:rFonts w:ascii="Arial" w:hAnsi="Arial" w:cs="Arial"/>
          <w:bCs/>
          <w:sz w:val="24"/>
          <w:szCs w:val="24"/>
        </w:rPr>
        <w:t xml:space="preserve"> osnivanju u pročišćenom tekstu.-----------------------------------------------------------------------------------</w:t>
      </w:r>
      <w:r>
        <w:rPr>
          <w:rFonts w:ascii="Arial" w:hAnsi="Arial" w:cs="Arial"/>
          <w:bCs/>
          <w:sz w:val="24"/>
          <w:szCs w:val="24"/>
        </w:rPr>
        <w:t>---------------------</w:t>
      </w:r>
    </w:p>
    <w:p w14:paraId="2B39AE99" w14:textId="77777777" w:rsidR="008A6714" w:rsidRPr="001215DD" w:rsidRDefault="008A6714" w:rsidP="008A6714">
      <w:pPr>
        <w:tabs>
          <w:tab w:val="left" w:leader="hyphen" w:pos="9072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 xml:space="preserve">Utvrdila sam da je stranka sposobna i ovlaštena za poduzimanje ovog posla, objasnila sam  stranci smisao i posljedice posla i uvjerila sam se u njenu pravu i ozbiljnu volju. </w:t>
      </w:r>
      <w:r w:rsidRPr="001215DD">
        <w:rPr>
          <w:rFonts w:ascii="Arial" w:hAnsi="Arial" w:cs="Arial"/>
          <w:sz w:val="24"/>
          <w:szCs w:val="24"/>
          <w:lang w:val="hr-HR"/>
        </w:rPr>
        <w:tab/>
      </w:r>
    </w:p>
    <w:p w14:paraId="5EEBFE52" w14:textId="77777777" w:rsidR="008A6714" w:rsidRDefault="008A6714" w:rsidP="008A6714">
      <w:pPr>
        <w:tabs>
          <w:tab w:val="left" w:leader="hyphen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Nakon toga osnivač je održao Skupštinu društva i donio---------------------------------------</w:t>
      </w:r>
    </w:p>
    <w:p w14:paraId="1E88685B" w14:textId="77777777" w:rsidR="008A6714" w:rsidRDefault="008A6714" w:rsidP="008A6714">
      <w:pPr>
        <w:tabs>
          <w:tab w:val="left" w:leader="hyphen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7218395B" w14:textId="77777777" w:rsidR="008A6714" w:rsidRPr="007411FE" w:rsidRDefault="008A6714" w:rsidP="008A6714">
      <w:pPr>
        <w:tabs>
          <w:tab w:val="left" w:leader="hyphen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7411FE">
        <w:rPr>
          <w:rFonts w:ascii="Arial" w:hAnsi="Arial" w:cs="Arial"/>
          <w:sz w:val="24"/>
          <w:szCs w:val="24"/>
          <w:lang w:val="hr-HR"/>
        </w:rPr>
        <w:t>--------------------------------------------- O D L U K U -------------------</w:t>
      </w:r>
      <w:r>
        <w:rPr>
          <w:rFonts w:ascii="Arial" w:hAnsi="Arial" w:cs="Arial"/>
          <w:sz w:val="24"/>
          <w:szCs w:val="24"/>
          <w:lang w:val="hr-HR"/>
        </w:rPr>
        <w:t>------------------------------</w:t>
      </w:r>
    </w:p>
    <w:p w14:paraId="265D5125" w14:textId="77777777" w:rsidR="008A6714" w:rsidRDefault="008A6714" w:rsidP="008A6714">
      <w:pPr>
        <w:tabs>
          <w:tab w:val="left" w:leader="hyphen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64FEC04C" w14:textId="77777777" w:rsidR="008A6714" w:rsidRPr="007411FE" w:rsidRDefault="008A6714" w:rsidP="008A6714">
      <w:pPr>
        <w:tabs>
          <w:tab w:val="left" w:leader="hyphen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411FE">
        <w:rPr>
          <w:rFonts w:ascii="Arial" w:hAnsi="Arial" w:cs="Arial"/>
          <w:sz w:val="24"/>
          <w:szCs w:val="24"/>
          <w:lang w:val="hr-HR"/>
        </w:rPr>
        <w:t>o usklađenju temeljnog kapitala s odredbama ZTD-a i izmjeni Društvenog ugovora</w:t>
      </w:r>
    </w:p>
    <w:p w14:paraId="1C2404DE" w14:textId="77777777" w:rsidR="008A6714" w:rsidRPr="007411FE" w:rsidRDefault="008A6714" w:rsidP="008A6714">
      <w:pPr>
        <w:tabs>
          <w:tab w:val="left" w:leader="hyphen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411FE">
        <w:rPr>
          <w:rFonts w:ascii="Arial" w:hAnsi="Arial" w:cs="Arial"/>
          <w:sz w:val="24"/>
          <w:szCs w:val="24"/>
          <w:lang w:val="hr-HR"/>
        </w:rPr>
        <w:t xml:space="preserve">s potpunim tekstom </w:t>
      </w:r>
      <w:r>
        <w:rPr>
          <w:rFonts w:ascii="Arial" w:hAnsi="Arial" w:cs="Arial"/>
          <w:sz w:val="24"/>
          <w:szCs w:val="24"/>
          <w:lang w:val="hr-HR"/>
        </w:rPr>
        <w:t>Izjave o osnivanju</w:t>
      </w:r>
      <w:r w:rsidRPr="007411FE">
        <w:rPr>
          <w:rFonts w:ascii="Arial" w:hAnsi="Arial" w:cs="Arial"/>
          <w:sz w:val="24"/>
          <w:szCs w:val="24"/>
          <w:lang w:val="hr-HR"/>
        </w:rPr>
        <w:t xml:space="preserve"> društva </w:t>
      </w:r>
      <w:r w:rsidRPr="001215DD">
        <w:rPr>
          <w:rFonts w:ascii="Arial" w:hAnsi="Arial" w:cs="Arial"/>
          <w:sz w:val="24"/>
          <w:szCs w:val="24"/>
          <w:lang w:val="hr-HR"/>
        </w:rPr>
        <w:t>EKO PROMINA d.o.o</w:t>
      </w:r>
      <w:r>
        <w:rPr>
          <w:rFonts w:ascii="Arial" w:hAnsi="Arial" w:cs="Arial"/>
          <w:sz w:val="24"/>
          <w:szCs w:val="24"/>
          <w:lang w:val="hr-HR"/>
        </w:rPr>
        <w:t>. -------------------</w:t>
      </w:r>
      <w:r w:rsidRPr="007411FE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2CDB89A6" w14:textId="77777777" w:rsidR="008A6714" w:rsidRPr="007411FE" w:rsidRDefault="008A6714" w:rsidP="008A6714">
      <w:pPr>
        <w:tabs>
          <w:tab w:val="left" w:leader="hyphen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</w:t>
      </w:r>
      <w:r w:rsidRPr="007411FE">
        <w:rPr>
          <w:rFonts w:ascii="Arial" w:hAnsi="Arial" w:cs="Arial"/>
          <w:sz w:val="24"/>
          <w:szCs w:val="24"/>
          <w:lang w:val="hr-HR"/>
        </w:rPr>
        <w:t xml:space="preserve"> Odluka o usklađenju-----------------------------------------------------------------------------------</w:t>
      </w:r>
    </w:p>
    <w:p w14:paraId="7D3C6657" w14:textId="77777777" w:rsidR="008A6714" w:rsidRPr="007411FE" w:rsidRDefault="008A6714" w:rsidP="008A6714">
      <w:pPr>
        <w:tabs>
          <w:tab w:val="left" w:leader="hyphen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411FE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Članak 1.</w:t>
      </w:r>
    </w:p>
    <w:p w14:paraId="112F0AEC" w14:textId="77777777" w:rsidR="008A6714" w:rsidRPr="007411FE" w:rsidRDefault="008A6714" w:rsidP="008A6714">
      <w:pPr>
        <w:tabs>
          <w:tab w:val="left" w:leader="hyphen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54C2C830" w14:textId="77777777" w:rsidR="008A6714" w:rsidRDefault="008A6714" w:rsidP="008A6714">
      <w:pPr>
        <w:tabs>
          <w:tab w:val="left" w:leader="hyphen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411FE">
        <w:rPr>
          <w:rFonts w:ascii="Arial" w:hAnsi="Arial" w:cs="Arial"/>
          <w:sz w:val="24"/>
          <w:szCs w:val="24"/>
          <w:lang w:val="hr-HR"/>
        </w:rPr>
        <w:t>Članovi društva TIHOMIR BUDANKO prije svega utvrđu</w:t>
      </w:r>
      <w:r>
        <w:rPr>
          <w:rFonts w:ascii="Arial" w:hAnsi="Arial" w:cs="Arial"/>
          <w:sz w:val="24"/>
          <w:szCs w:val="24"/>
          <w:lang w:val="hr-HR"/>
        </w:rPr>
        <w:t>je</w:t>
      </w:r>
      <w:r w:rsidRPr="007411FE">
        <w:rPr>
          <w:rFonts w:ascii="Arial" w:hAnsi="Arial" w:cs="Arial"/>
          <w:sz w:val="24"/>
          <w:szCs w:val="24"/>
          <w:lang w:val="hr-HR"/>
        </w:rPr>
        <w:t>: -------------</w:t>
      </w:r>
      <w:r>
        <w:rPr>
          <w:rFonts w:ascii="Arial" w:hAnsi="Arial" w:cs="Arial"/>
          <w:sz w:val="24"/>
          <w:szCs w:val="24"/>
          <w:lang w:val="hr-HR"/>
        </w:rPr>
        <w:t>----------------------</w:t>
      </w:r>
    </w:p>
    <w:p w14:paraId="4F86CC14" w14:textId="77777777" w:rsidR="008A6714" w:rsidRPr="000E29BF" w:rsidRDefault="008A6714" w:rsidP="008A6714">
      <w:pPr>
        <w:pStyle w:val="Odlomakpopisa"/>
        <w:numPr>
          <w:ilvl w:val="0"/>
          <w:numId w:val="1"/>
        </w:numPr>
        <w:tabs>
          <w:tab w:val="left" w:leader="hyphen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C188B">
        <w:rPr>
          <w:rFonts w:ascii="Arial" w:hAnsi="Arial" w:cs="Arial"/>
          <w:bCs/>
          <w:sz w:val="24"/>
          <w:szCs w:val="24"/>
        </w:rPr>
        <w:t>da je u sudskom registru kod Trgovačkog suda u Zadru- Stalna služba u Šibeniku upisano društvo pod tvrtkom</w:t>
      </w:r>
      <w:r w:rsidRPr="007411FE">
        <w:rPr>
          <w:rFonts w:ascii="Arial" w:hAnsi="Arial" w:cs="Arial"/>
          <w:sz w:val="24"/>
          <w:szCs w:val="24"/>
          <w:lang w:val="hr-HR"/>
        </w:rPr>
        <w:t xml:space="preserve"> </w:t>
      </w:r>
      <w:r w:rsidRPr="001215DD">
        <w:rPr>
          <w:rFonts w:ascii="Arial" w:hAnsi="Arial" w:cs="Arial"/>
          <w:sz w:val="24"/>
          <w:szCs w:val="24"/>
          <w:lang w:val="hr-HR"/>
        </w:rPr>
        <w:t>EKO PROMINA d.o.o</w:t>
      </w:r>
      <w:r>
        <w:rPr>
          <w:rFonts w:ascii="Arial" w:hAnsi="Arial" w:cs="Arial"/>
          <w:sz w:val="24"/>
          <w:szCs w:val="24"/>
          <w:lang w:val="hr-HR"/>
        </w:rPr>
        <w:t>. za obavljanje komunalnih djelatnosti,</w:t>
      </w:r>
      <w:r w:rsidRPr="001215DD">
        <w:rPr>
          <w:rFonts w:ascii="Arial" w:hAnsi="Arial" w:cs="Arial"/>
          <w:sz w:val="24"/>
          <w:szCs w:val="24"/>
          <w:lang w:val="hr-HR"/>
        </w:rPr>
        <w:t xml:space="preserve"> upisanog u registar Trgovačkog suda u Zadru-Stalna služba u Šibeniku, MBS: 100016114</w:t>
      </w:r>
      <w:r>
        <w:rPr>
          <w:rFonts w:ascii="Arial" w:hAnsi="Arial" w:cs="Arial"/>
          <w:sz w:val="24"/>
          <w:szCs w:val="24"/>
          <w:lang w:val="hr-HR"/>
        </w:rPr>
        <w:t>, OIB:90431466150 sa sjedištem u Oklaj (Općina Promina), PUT KROZ OKLAJ 144</w:t>
      </w:r>
      <w:r w:rsidRPr="006C188B">
        <w:rPr>
          <w:rFonts w:ascii="Arial" w:hAnsi="Arial" w:cs="Arial"/>
          <w:bCs/>
          <w:sz w:val="24"/>
          <w:szCs w:val="24"/>
        </w:rPr>
        <w:t>(dalje u tekst</w:t>
      </w:r>
      <w:r>
        <w:rPr>
          <w:rFonts w:ascii="Arial" w:hAnsi="Arial" w:cs="Arial"/>
          <w:bCs/>
          <w:sz w:val="24"/>
          <w:szCs w:val="24"/>
        </w:rPr>
        <w:t>u: Društvo). --------------</w:t>
      </w:r>
    </w:p>
    <w:p w14:paraId="014FF1A9" w14:textId="77777777" w:rsidR="008A6714" w:rsidRPr="000E29BF" w:rsidRDefault="008A6714" w:rsidP="008A6714">
      <w:pPr>
        <w:pStyle w:val="Odlomakpopisa"/>
        <w:numPr>
          <w:ilvl w:val="0"/>
          <w:numId w:val="1"/>
        </w:numPr>
        <w:tabs>
          <w:tab w:val="left" w:leader="hyphen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C188B">
        <w:rPr>
          <w:rFonts w:ascii="Arial" w:hAnsi="Arial" w:cs="Arial"/>
          <w:bCs/>
          <w:sz w:val="24"/>
          <w:szCs w:val="24"/>
        </w:rPr>
        <w:lastRenderedPageBreak/>
        <w:t>da upisani temeljni kapital Društva iznosi 20.000,00 (dvadesettisuća) kuna što po fiksnom tečaju konverzije 7,53450 iznosi 2.654,46 EUR (dvije tisuće šesto pedeset četiri eura i četrdesetšest centi)-------------------------</w:t>
      </w:r>
      <w:r>
        <w:rPr>
          <w:rFonts w:ascii="Arial" w:hAnsi="Arial" w:cs="Arial"/>
          <w:bCs/>
          <w:sz w:val="24"/>
          <w:szCs w:val="24"/>
        </w:rPr>
        <w:t>--------------------------</w:t>
      </w:r>
    </w:p>
    <w:p w14:paraId="72F6A46D" w14:textId="77777777" w:rsidR="008A6714" w:rsidRPr="007411FE" w:rsidRDefault="008A6714" w:rsidP="008A6714">
      <w:pPr>
        <w:pStyle w:val="Odlomakpopisa"/>
        <w:numPr>
          <w:ilvl w:val="0"/>
          <w:numId w:val="1"/>
        </w:numPr>
        <w:tabs>
          <w:tab w:val="left" w:leader="hyphen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C188B">
        <w:rPr>
          <w:rFonts w:ascii="Arial" w:hAnsi="Arial" w:cs="Arial"/>
          <w:bCs/>
          <w:sz w:val="24"/>
          <w:szCs w:val="24"/>
        </w:rPr>
        <w:t xml:space="preserve">da se temeljni kapital sastoji od </w:t>
      </w:r>
      <w:r>
        <w:rPr>
          <w:rFonts w:ascii="Arial" w:hAnsi="Arial" w:cs="Arial"/>
          <w:bCs/>
          <w:sz w:val="24"/>
          <w:szCs w:val="24"/>
        </w:rPr>
        <w:t>jednog</w:t>
      </w:r>
      <w:r w:rsidRPr="006C188B">
        <w:rPr>
          <w:rFonts w:ascii="Arial" w:hAnsi="Arial" w:cs="Arial"/>
          <w:bCs/>
          <w:sz w:val="24"/>
          <w:szCs w:val="24"/>
        </w:rPr>
        <w:t xml:space="preserve"> poslovna udjela, </w:t>
      </w:r>
      <w:r>
        <w:rPr>
          <w:rFonts w:ascii="Arial" w:hAnsi="Arial" w:cs="Arial"/>
          <w:bCs/>
          <w:sz w:val="24"/>
          <w:szCs w:val="24"/>
        </w:rPr>
        <w:t xml:space="preserve"> pod rednim brojem 1. (jedan) od</w:t>
      </w:r>
      <w:r w:rsidRPr="006C188B">
        <w:rPr>
          <w:rFonts w:ascii="Arial" w:hAnsi="Arial" w:cs="Arial"/>
          <w:bCs/>
          <w:sz w:val="24"/>
          <w:szCs w:val="24"/>
        </w:rPr>
        <w:t xml:space="preserve"> nominalnog iznosa od </w:t>
      </w:r>
      <w:r>
        <w:rPr>
          <w:rFonts w:ascii="Arial" w:hAnsi="Arial" w:cs="Arial"/>
          <w:bCs/>
          <w:sz w:val="24"/>
          <w:szCs w:val="24"/>
        </w:rPr>
        <w:t>2</w:t>
      </w:r>
      <w:r w:rsidRPr="006C188B">
        <w:rPr>
          <w:rFonts w:ascii="Arial" w:hAnsi="Arial" w:cs="Arial"/>
          <w:bCs/>
          <w:sz w:val="24"/>
          <w:szCs w:val="24"/>
        </w:rPr>
        <w:t>0.000,00 kn (</w:t>
      </w:r>
      <w:r>
        <w:rPr>
          <w:rFonts w:ascii="Arial" w:hAnsi="Arial" w:cs="Arial"/>
          <w:bCs/>
          <w:sz w:val="24"/>
          <w:szCs w:val="24"/>
        </w:rPr>
        <w:t>dvadeset</w:t>
      </w:r>
      <w:r w:rsidRPr="006C188B">
        <w:rPr>
          <w:rFonts w:ascii="Arial" w:hAnsi="Arial" w:cs="Arial"/>
          <w:bCs/>
          <w:sz w:val="24"/>
          <w:szCs w:val="24"/>
        </w:rPr>
        <w:t>tisuća kuna) što po fiksnom tečaju konverzije iznosi 2.654,46 EUR (dvije tisuće šesto pedeset četiri eura i četrdesetšest centi)</w:t>
      </w:r>
      <w:r>
        <w:rPr>
          <w:rFonts w:ascii="Arial" w:hAnsi="Arial" w:cs="Arial"/>
          <w:bCs/>
          <w:sz w:val="24"/>
          <w:szCs w:val="24"/>
        </w:rPr>
        <w:t>.-------</w:t>
      </w:r>
      <w:r w:rsidRPr="006C188B">
        <w:rPr>
          <w:rFonts w:ascii="Arial" w:hAnsi="Arial" w:cs="Arial"/>
          <w:bCs/>
          <w:sz w:val="24"/>
          <w:szCs w:val="24"/>
        </w:rPr>
        <w:t>------------------------</w:t>
      </w:r>
      <w:r>
        <w:rPr>
          <w:rFonts w:ascii="Arial" w:hAnsi="Arial" w:cs="Arial"/>
          <w:bCs/>
          <w:sz w:val="24"/>
          <w:szCs w:val="24"/>
        </w:rPr>
        <w:t>-------------------------------</w:t>
      </w:r>
    </w:p>
    <w:p w14:paraId="7B0EE71A" w14:textId="77777777" w:rsidR="008A6714" w:rsidRDefault="008A6714" w:rsidP="008A6714">
      <w:pPr>
        <w:tabs>
          <w:tab w:val="left" w:leader="hyphen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05C4BF6B" w14:textId="77777777" w:rsidR="008A6714" w:rsidRPr="000E29BF" w:rsidRDefault="008A6714" w:rsidP="008A6714">
      <w:pPr>
        <w:rPr>
          <w:rFonts w:ascii="Arial" w:hAnsi="Arial" w:cs="Arial"/>
          <w:bCs/>
          <w:sz w:val="24"/>
          <w:szCs w:val="24"/>
        </w:rPr>
      </w:pPr>
      <w:r w:rsidRPr="000E29BF">
        <w:rPr>
          <w:rFonts w:ascii="Arial" w:hAnsi="Arial" w:cs="Arial"/>
          <w:bCs/>
          <w:sz w:val="24"/>
          <w:szCs w:val="24"/>
        </w:rPr>
        <w:t xml:space="preserve">                                                       </w:t>
      </w:r>
      <w:r w:rsidR="00FF2C71">
        <w:rPr>
          <w:rFonts w:ascii="Arial" w:hAnsi="Arial" w:cs="Arial"/>
          <w:bCs/>
          <w:sz w:val="24"/>
          <w:szCs w:val="24"/>
        </w:rPr>
        <w:t xml:space="preserve">    </w:t>
      </w:r>
      <w:r w:rsidRPr="000E29BF">
        <w:rPr>
          <w:rFonts w:ascii="Arial" w:hAnsi="Arial" w:cs="Arial"/>
          <w:bCs/>
          <w:sz w:val="24"/>
          <w:szCs w:val="24"/>
        </w:rPr>
        <w:t xml:space="preserve"> Članak 2.</w:t>
      </w:r>
    </w:p>
    <w:p w14:paraId="67F01FCB" w14:textId="77777777" w:rsidR="008A6714" w:rsidRPr="000E29BF" w:rsidRDefault="008A6714" w:rsidP="008A6714">
      <w:pPr>
        <w:rPr>
          <w:rFonts w:ascii="Arial" w:hAnsi="Arial" w:cs="Arial"/>
          <w:bCs/>
          <w:sz w:val="24"/>
          <w:szCs w:val="24"/>
        </w:rPr>
      </w:pPr>
      <w:r w:rsidRPr="000E29BF">
        <w:rPr>
          <w:rFonts w:ascii="Arial" w:hAnsi="Arial" w:cs="Arial"/>
          <w:bCs/>
          <w:sz w:val="24"/>
          <w:szCs w:val="24"/>
        </w:rPr>
        <w:t xml:space="preserve">Sukladno odredbi članka 21. Zakona o izmjenama Zakona o trgovačkim društvima (Narodne novine br. 114/22) usklađuje se iznos temeljnog kapitala sa člankom 390. Zakona o trgovačkim društvima (NN br.111/93, 34/99, 121/99, 52/00,118/03, 107/07, 146/08, 137/09, 125/11, 152/11, 111/12, 68/13, 110/15, 40/19, 34/22 i 114/22 – dalje u tekstu: ZTD) na način da se temeljni kapital povećava za iznos od 5,54 EUR (peteuraipedesetčetiricenta) na iznos od </w:t>
      </w:r>
      <w:bookmarkStart w:id="0" w:name="_Hlk125733126"/>
      <w:r w:rsidRPr="000E29BF">
        <w:rPr>
          <w:rFonts w:ascii="Arial" w:hAnsi="Arial" w:cs="Arial"/>
          <w:bCs/>
          <w:sz w:val="24"/>
          <w:szCs w:val="24"/>
        </w:rPr>
        <w:t>2.660,00 EUR (dvije tisuće šesto šezdeset eura)</w:t>
      </w:r>
      <w:bookmarkEnd w:id="0"/>
      <w:r w:rsidRPr="000E29BF">
        <w:rPr>
          <w:rFonts w:ascii="Arial" w:hAnsi="Arial" w:cs="Arial"/>
          <w:bCs/>
          <w:sz w:val="24"/>
          <w:szCs w:val="24"/>
        </w:rPr>
        <w:t xml:space="preserve">, iz </w:t>
      </w:r>
      <w:r w:rsidR="00FF2C71">
        <w:rPr>
          <w:rFonts w:ascii="Arial" w:hAnsi="Arial" w:cs="Arial"/>
          <w:bCs/>
          <w:sz w:val="24"/>
          <w:szCs w:val="24"/>
        </w:rPr>
        <w:t>zadržane dobiti</w:t>
      </w:r>
      <w:r w:rsidRPr="000E29BF">
        <w:rPr>
          <w:rFonts w:ascii="Arial" w:hAnsi="Arial" w:cs="Arial"/>
          <w:bCs/>
          <w:sz w:val="24"/>
          <w:szCs w:val="24"/>
        </w:rPr>
        <w:t xml:space="preserve"> društva. ---------------------------------------------------------------------</w:t>
      </w:r>
    </w:p>
    <w:p w14:paraId="0200AA3B" w14:textId="77777777" w:rsidR="008A6714" w:rsidRPr="000E29BF" w:rsidRDefault="008A6714" w:rsidP="008A6714">
      <w:pPr>
        <w:jc w:val="center"/>
        <w:rPr>
          <w:rFonts w:ascii="Arial" w:hAnsi="Arial" w:cs="Arial"/>
          <w:bCs/>
          <w:sz w:val="24"/>
          <w:szCs w:val="24"/>
        </w:rPr>
      </w:pPr>
      <w:r w:rsidRPr="000E29BF">
        <w:rPr>
          <w:rFonts w:ascii="Arial" w:hAnsi="Arial" w:cs="Arial"/>
          <w:bCs/>
          <w:sz w:val="24"/>
          <w:szCs w:val="24"/>
        </w:rPr>
        <w:t>Članak 3.</w:t>
      </w:r>
    </w:p>
    <w:p w14:paraId="6E8F5A18" w14:textId="77777777" w:rsidR="00AB08DB" w:rsidRDefault="008A6714" w:rsidP="008A6714">
      <w:pPr>
        <w:rPr>
          <w:rFonts w:ascii="Arial" w:hAnsi="Arial" w:cs="Arial"/>
          <w:bCs/>
          <w:sz w:val="24"/>
          <w:szCs w:val="24"/>
        </w:rPr>
      </w:pPr>
      <w:r w:rsidRPr="000E29BF">
        <w:rPr>
          <w:rFonts w:ascii="Arial" w:hAnsi="Arial" w:cs="Arial"/>
          <w:bCs/>
          <w:sz w:val="24"/>
          <w:szCs w:val="24"/>
        </w:rPr>
        <w:t>Povećanje temeljnog kapitala se vrši povećanjem nominaln</w:t>
      </w:r>
      <w:r w:rsidR="001D0E24">
        <w:rPr>
          <w:rFonts w:ascii="Arial" w:hAnsi="Arial" w:cs="Arial"/>
          <w:bCs/>
          <w:sz w:val="24"/>
          <w:szCs w:val="24"/>
        </w:rPr>
        <w:t>og</w:t>
      </w:r>
      <w:r w:rsidRPr="000E29BF">
        <w:rPr>
          <w:rFonts w:ascii="Arial" w:hAnsi="Arial" w:cs="Arial"/>
          <w:bCs/>
          <w:sz w:val="24"/>
          <w:szCs w:val="24"/>
        </w:rPr>
        <w:t xml:space="preserve"> iznosa postojeć</w:t>
      </w:r>
      <w:r w:rsidR="001D0E24">
        <w:rPr>
          <w:rFonts w:ascii="Arial" w:hAnsi="Arial" w:cs="Arial"/>
          <w:bCs/>
          <w:sz w:val="24"/>
          <w:szCs w:val="24"/>
        </w:rPr>
        <w:t>eg</w:t>
      </w:r>
      <w:r w:rsidRPr="000E29BF">
        <w:rPr>
          <w:rFonts w:ascii="Arial" w:hAnsi="Arial" w:cs="Arial"/>
          <w:bCs/>
          <w:sz w:val="24"/>
          <w:szCs w:val="24"/>
        </w:rPr>
        <w:t xml:space="preserve"> poslovn</w:t>
      </w:r>
      <w:r w:rsidR="001D0E24">
        <w:rPr>
          <w:rFonts w:ascii="Arial" w:hAnsi="Arial" w:cs="Arial"/>
          <w:bCs/>
          <w:sz w:val="24"/>
          <w:szCs w:val="24"/>
        </w:rPr>
        <w:t>og</w:t>
      </w:r>
      <w:r w:rsidRPr="000E29BF">
        <w:rPr>
          <w:rFonts w:ascii="Arial" w:hAnsi="Arial" w:cs="Arial"/>
          <w:bCs/>
          <w:sz w:val="24"/>
          <w:szCs w:val="24"/>
        </w:rPr>
        <w:t xml:space="preserve"> udjela tako da se nomin</w:t>
      </w:r>
      <w:r>
        <w:rPr>
          <w:rFonts w:ascii="Arial" w:hAnsi="Arial" w:cs="Arial"/>
          <w:bCs/>
          <w:sz w:val="24"/>
          <w:szCs w:val="24"/>
        </w:rPr>
        <w:t xml:space="preserve">alni iznos </w:t>
      </w:r>
      <w:r w:rsidRPr="000E29BF">
        <w:rPr>
          <w:rFonts w:ascii="Arial" w:hAnsi="Arial" w:cs="Arial"/>
          <w:bCs/>
          <w:sz w:val="24"/>
          <w:szCs w:val="24"/>
        </w:rPr>
        <w:t>poslovn</w:t>
      </w:r>
      <w:r>
        <w:rPr>
          <w:rFonts w:ascii="Arial" w:hAnsi="Arial" w:cs="Arial"/>
          <w:bCs/>
          <w:sz w:val="24"/>
          <w:szCs w:val="24"/>
        </w:rPr>
        <w:t>og</w:t>
      </w:r>
      <w:r w:rsidRPr="000E29BF">
        <w:rPr>
          <w:rFonts w:ascii="Arial" w:hAnsi="Arial" w:cs="Arial"/>
          <w:bCs/>
          <w:sz w:val="24"/>
          <w:szCs w:val="24"/>
        </w:rPr>
        <w:t xml:space="preserve"> udjela, pod red. br. 1 (jedan)   povećava za iznos od </w:t>
      </w:r>
      <w:r w:rsidRPr="006C188B">
        <w:rPr>
          <w:rFonts w:ascii="Arial" w:hAnsi="Arial" w:cs="Arial"/>
          <w:bCs/>
          <w:sz w:val="24"/>
          <w:szCs w:val="24"/>
        </w:rPr>
        <w:t xml:space="preserve">5,54 </w:t>
      </w:r>
      <w:r w:rsidRPr="000E29BF">
        <w:rPr>
          <w:rFonts w:ascii="Arial" w:hAnsi="Arial" w:cs="Arial"/>
          <w:bCs/>
          <w:sz w:val="24"/>
          <w:szCs w:val="24"/>
        </w:rPr>
        <w:t>EUR (</w:t>
      </w:r>
      <w:r>
        <w:rPr>
          <w:rFonts w:ascii="Arial" w:hAnsi="Arial" w:cs="Arial"/>
          <w:bCs/>
          <w:sz w:val="24"/>
          <w:szCs w:val="24"/>
        </w:rPr>
        <w:t>pet</w:t>
      </w:r>
      <w:r w:rsidRPr="000E29BF">
        <w:rPr>
          <w:rFonts w:ascii="Arial" w:hAnsi="Arial" w:cs="Arial"/>
          <w:bCs/>
          <w:sz w:val="24"/>
          <w:szCs w:val="24"/>
        </w:rPr>
        <w:t xml:space="preserve"> eura i </w:t>
      </w:r>
      <w:r>
        <w:rPr>
          <w:rFonts w:ascii="Arial" w:hAnsi="Arial" w:cs="Arial"/>
          <w:bCs/>
          <w:sz w:val="24"/>
          <w:szCs w:val="24"/>
        </w:rPr>
        <w:t xml:space="preserve">pedeset i četiri </w:t>
      </w:r>
      <w:r w:rsidRPr="000E29BF">
        <w:rPr>
          <w:rFonts w:ascii="Arial" w:hAnsi="Arial" w:cs="Arial"/>
          <w:bCs/>
          <w:sz w:val="24"/>
          <w:szCs w:val="24"/>
        </w:rPr>
        <w:t>cent</w:t>
      </w:r>
      <w:r>
        <w:rPr>
          <w:rFonts w:ascii="Arial" w:hAnsi="Arial" w:cs="Arial"/>
          <w:bCs/>
          <w:sz w:val="24"/>
          <w:szCs w:val="24"/>
        </w:rPr>
        <w:t>a)</w:t>
      </w:r>
      <w:r w:rsidRPr="000E29BF">
        <w:rPr>
          <w:rFonts w:ascii="Arial" w:hAnsi="Arial" w:cs="Arial"/>
          <w:bCs/>
          <w:sz w:val="24"/>
          <w:szCs w:val="24"/>
        </w:rPr>
        <w:t xml:space="preserve">, na iznos od  </w:t>
      </w:r>
      <w:r w:rsidRPr="006C188B">
        <w:rPr>
          <w:rFonts w:ascii="Arial" w:hAnsi="Arial" w:cs="Arial"/>
          <w:bCs/>
          <w:sz w:val="24"/>
          <w:szCs w:val="24"/>
        </w:rPr>
        <w:t xml:space="preserve">2.660,00 </w:t>
      </w:r>
      <w:r w:rsidRPr="000E29BF">
        <w:rPr>
          <w:rFonts w:ascii="Arial" w:hAnsi="Arial" w:cs="Arial"/>
          <w:bCs/>
          <w:sz w:val="24"/>
          <w:szCs w:val="24"/>
        </w:rPr>
        <w:t xml:space="preserve"> EUR</w:t>
      </w:r>
      <w:r w:rsidRPr="006C188B">
        <w:rPr>
          <w:rFonts w:ascii="Arial" w:hAnsi="Arial" w:cs="Arial"/>
          <w:bCs/>
          <w:sz w:val="24"/>
          <w:szCs w:val="24"/>
        </w:rPr>
        <w:t>(dvije tisuće šesto šezdeset eura).---------------------------------</w:t>
      </w:r>
      <w:r>
        <w:rPr>
          <w:rFonts w:ascii="Arial" w:hAnsi="Arial" w:cs="Arial"/>
          <w:bCs/>
          <w:sz w:val="24"/>
          <w:szCs w:val="24"/>
        </w:rPr>
        <w:t>--</w:t>
      </w:r>
    </w:p>
    <w:p w14:paraId="0C804190" w14:textId="77777777" w:rsidR="008A6714" w:rsidRPr="000E29BF" w:rsidRDefault="00AB08DB" w:rsidP="008A671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Temeljni kapital se povećava iz zadržane dobiti društva.--------------------------------------</w:t>
      </w:r>
      <w:r w:rsidR="008A6714" w:rsidRPr="000E29BF">
        <w:rPr>
          <w:rFonts w:ascii="Arial" w:hAnsi="Arial" w:cs="Arial"/>
          <w:bCs/>
          <w:sz w:val="24"/>
          <w:szCs w:val="24"/>
        </w:rPr>
        <w:t xml:space="preserve"> </w:t>
      </w:r>
    </w:p>
    <w:p w14:paraId="2F5FD8A7" w14:textId="77777777" w:rsidR="008A6714" w:rsidRDefault="008A6714" w:rsidP="008A6714">
      <w:pPr>
        <w:tabs>
          <w:tab w:val="left" w:leader="hyphen" w:pos="907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29BF">
        <w:rPr>
          <w:rFonts w:ascii="Arial" w:hAnsi="Arial" w:cs="Arial"/>
          <w:bCs/>
          <w:sz w:val="24"/>
          <w:szCs w:val="24"/>
        </w:rPr>
        <w:t xml:space="preserve">II Odluka o izmjeni </w:t>
      </w:r>
      <w:r>
        <w:rPr>
          <w:rFonts w:ascii="Arial" w:hAnsi="Arial" w:cs="Arial"/>
          <w:bCs/>
          <w:sz w:val="24"/>
          <w:szCs w:val="24"/>
        </w:rPr>
        <w:t>Izjave o osnivanju</w:t>
      </w:r>
      <w:r w:rsidRPr="000E29BF">
        <w:rPr>
          <w:rFonts w:ascii="Arial" w:hAnsi="Arial" w:cs="Arial"/>
          <w:bCs/>
          <w:sz w:val="24"/>
          <w:szCs w:val="24"/>
        </w:rPr>
        <w:t>------------------------------------------------------</w:t>
      </w:r>
      <w:r>
        <w:rPr>
          <w:rFonts w:ascii="Arial" w:hAnsi="Arial" w:cs="Arial"/>
          <w:bCs/>
          <w:sz w:val="24"/>
          <w:szCs w:val="24"/>
        </w:rPr>
        <w:t>------</w:t>
      </w:r>
      <w:r w:rsidRPr="000E29BF">
        <w:rPr>
          <w:rFonts w:ascii="Arial" w:hAnsi="Arial" w:cs="Arial"/>
          <w:bCs/>
          <w:sz w:val="24"/>
          <w:szCs w:val="24"/>
        </w:rPr>
        <w:t>---</w:t>
      </w:r>
    </w:p>
    <w:p w14:paraId="0B074002" w14:textId="77777777" w:rsidR="008A6714" w:rsidRDefault="008A6714" w:rsidP="008A6714">
      <w:pPr>
        <w:tabs>
          <w:tab w:val="left" w:leader="hyphen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302F4F30" w14:textId="77777777" w:rsidR="008A6714" w:rsidRPr="000E29BF" w:rsidRDefault="008A6714" w:rsidP="008A6714">
      <w:pPr>
        <w:jc w:val="center"/>
        <w:rPr>
          <w:rFonts w:ascii="Arial" w:hAnsi="Arial" w:cs="Arial"/>
          <w:bCs/>
          <w:sz w:val="24"/>
          <w:szCs w:val="24"/>
        </w:rPr>
      </w:pPr>
      <w:r w:rsidRPr="000E29BF">
        <w:rPr>
          <w:rFonts w:ascii="Arial" w:hAnsi="Arial" w:cs="Arial"/>
          <w:bCs/>
          <w:sz w:val="24"/>
          <w:szCs w:val="24"/>
        </w:rPr>
        <w:t>Članak 4.</w:t>
      </w:r>
    </w:p>
    <w:p w14:paraId="21FDC2B3" w14:textId="77777777" w:rsidR="008A6714" w:rsidRPr="000E29BF" w:rsidRDefault="008A6714" w:rsidP="008A6714">
      <w:pPr>
        <w:rPr>
          <w:rFonts w:ascii="Arial" w:hAnsi="Arial" w:cs="Arial"/>
          <w:bCs/>
          <w:sz w:val="24"/>
          <w:szCs w:val="24"/>
        </w:rPr>
      </w:pPr>
      <w:r w:rsidRPr="000E29BF">
        <w:rPr>
          <w:rFonts w:ascii="Arial" w:hAnsi="Arial" w:cs="Arial"/>
          <w:bCs/>
          <w:sz w:val="24"/>
          <w:szCs w:val="24"/>
        </w:rPr>
        <w:t xml:space="preserve">Slijedom prethodnih odredbi mijenja se članak </w:t>
      </w:r>
      <w:r>
        <w:rPr>
          <w:rFonts w:ascii="Arial" w:hAnsi="Arial" w:cs="Arial"/>
          <w:bCs/>
          <w:sz w:val="24"/>
          <w:szCs w:val="24"/>
        </w:rPr>
        <w:t>6</w:t>
      </w:r>
      <w:r w:rsidRPr="000E29BF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Izjave o osnivanju</w:t>
      </w:r>
      <w:r w:rsidRPr="000E29BF">
        <w:rPr>
          <w:rFonts w:ascii="Arial" w:hAnsi="Arial" w:cs="Arial"/>
          <w:bCs/>
          <w:sz w:val="24"/>
          <w:szCs w:val="24"/>
        </w:rPr>
        <w:t xml:space="preserve"> na način da se iznos od 20.000,00 kn (dvadesettisuća kuna) zamjenjuje iznosom od 2.660,00 EUR (dvije tisuće šesto šezdeset eura).-----------------------------------------------------------------</w:t>
      </w:r>
    </w:p>
    <w:p w14:paraId="1F2313D6" w14:textId="77777777" w:rsidR="008A6714" w:rsidRPr="000E29BF" w:rsidRDefault="008A6714" w:rsidP="008A6714">
      <w:pPr>
        <w:jc w:val="center"/>
        <w:rPr>
          <w:rFonts w:ascii="Arial" w:hAnsi="Arial" w:cs="Arial"/>
          <w:bCs/>
          <w:sz w:val="24"/>
          <w:szCs w:val="24"/>
        </w:rPr>
      </w:pPr>
      <w:r w:rsidRPr="000E29BF">
        <w:rPr>
          <w:rFonts w:ascii="Arial" w:hAnsi="Arial" w:cs="Arial"/>
          <w:bCs/>
          <w:sz w:val="24"/>
          <w:szCs w:val="24"/>
        </w:rPr>
        <w:t>Članak 5.</w:t>
      </w:r>
    </w:p>
    <w:p w14:paraId="1FBCC52C" w14:textId="77777777" w:rsidR="008A6714" w:rsidRPr="000E29BF" w:rsidRDefault="008A6714" w:rsidP="008A6714">
      <w:pPr>
        <w:rPr>
          <w:rFonts w:ascii="Arial" w:hAnsi="Arial" w:cs="Arial"/>
          <w:bCs/>
          <w:sz w:val="24"/>
          <w:szCs w:val="24"/>
        </w:rPr>
      </w:pPr>
      <w:r w:rsidRPr="000E29BF">
        <w:rPr>
          <w:rFonts w:ascii="Arial" w:hAnsi="Arial" w:cs="Arial"/>
          <w:bCs/>
          <w:sz w:val="24"/>
          <w:szCs w:val="24"/>
        </w:rPr>
        <w:t xml:space="preserve">Mijenja se članak </w:t>
      </w:r>
      <w:r>
        <w:rPr>
          <w:rFonts w:ascii="Arial" w:hAnsi="Arial" w:cs="Arial"/>
          <w:bCs/>
          <w:sz w:val="24"/>
          <w:szCs w:val="24"/>
        </w:rPr>
        <w:t>7</w:t>
      </w:r>
      <w:r w:rsidRPr="000E29BF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Izjave o osnivanju</w:t>
      </w:r>
      <w:r w:rsidRPr="000E29BF">
        <w:rPr>
          <w:rFonts w:ascii="Arial" w:hAnsi="Arial" w:cs="Arial"/>
          <w:bCs/>
          <w:sz w:val="24"/>
          <w:szCs w:val="24"/>
        </w:rPr>
        <w:t xml:space="preserve"> na način da se iznos od </w:t>
      </w:r>
      <w:r>
        <w:rPr>
          <w:rFonts w:ascii="Arial" w:hAnsi="Arial" w:cs="Arial"/>
          <w:bCs/>
          <w:sz w:val="24"/>
          <w:szCs w:val="24"/>
        </w:rPr>
        <w:t>2</w:t>
      </w:r>
      <w:r w:rsidRPr="000E29BF">
        <w:rPr>
          <w:rFonts w:ascii="Arial" w:hAnsi="Arial" w:cs="Arial"/>
          <w:bCs/>
          <w:sz w:val="24"/>
          <w:szCs w:val="24"/>
        </w:rPr>
        <w:t>0.000,00 kn (d</w:t>
      </w:r>
      <w:r>
        <w:rPr>
          <w:rFonts w:ascii="Arial" w:hAnsi="Arial" w:cs="Arial"/>
          <w:bCs/>
          <w:sz w:val="24"/>
          <w:szCs w:val="24"/>
        </w:rPr>
        <w:t>vadeset</w:t>
      </w:r>
      <w:r w:rsidRPr="000E29BF">
        <w:rPr>
          <w:rFonts w:ascii="Arial" w:hAnsi="Arial" w:cs="Arial"/>
          <w:bCs/>
          <w:sz w:val="24"/>
          <w:szCs w:val="24"/>
        </w:rPr>
        <w:t>tisuća kuna) zamjenjuj</w:t>
      </w:r>
      <w:r>
        <w:rPr>
          <w:rFonts w:ascii="Arial" w:hAnsi="Arial" w:cs="Arial"/>
          <w:bCs/>
          <w:sz w:val="24"/>
          <w:szCs w:val="24"/>
        </w:rPr>
        <w:t>e</w:t>
      </w:r>
      <w:r w:rsidRPr="000E29BF">
        <w:rPr>
          <w:rFonts w:ascii="Arial" w:hAnsi="Arial" w:cs="Arial"/>
          <w:bCs/>
          <w:sz w:val="24"/>
          <w:szCs w:val="24"/>
        </w:rPr>
        <w:t xml:space="preserve"> iznos</w:t>
      </w:r>
      <w:r>
        <w:rPr>
          <w:rFonts w:ascii="Arial" w:hAnsi="Arial" w:cs="Arial"/>
          <w:bCs/>
          <w:sz w:val="24"/>
          <w:szCs w:val="24"/>
        </w:rPr>
        <w:t>om</w:t>
      </w:r>
      <w:r w:rsidRPr="000E29BF">
        <w:rPr>
          <w:rFonts w:ascii="Arial" w:hAnsi="Arial" w:cs="Arial"/>
          <w:bCs/>
          <w:sz w:val="24"/>
          <w:szCs w:val="24"/>
        </w:rPr>
        <w:t xml:space="preserve"> od </w:t>
      </w:r>
      <w:bookmarkStart w:id="1" w:name="_Hlk125733222"/>
      <w:r w:rsidRPr="006C188B">
        <w:rPr>
          <w:rFonts w:ascii="Arial" w:hAnsi="Arial" w:cs="Arial"/>
          <w:bCs/>
          <w:sz w:val="24"/>
          <w:szCs w:val="24"/>
        </w:rPr>
        <w:t>2.660,00 EUR (dvije tisuće šesto šezdeset eura).</w:t>
      </w:r>
      <w:bookmarkEnd w:id="1"/>
      <w:r w:rsidRPr="000E29BF">
        <w:rPr>
          <w:rFonts w:ascii="Arial" w:hAnsi="Arial" w:cs="Arial"/>
          <w:bCs/>
          <w:sz w:val="24"/>
          <w:szCs w:val="24"/>
        </w:rPr>
        <w:t>--</w:t>
      </w:r>
      <w:r>
        <w:rPr>
          <w:rFonts w:ascii="Arial" w:hAnsi="Arial" w:cs="Arial"/>
          <w:bCs/>
          <w:sz w:val="24"/>
          <w:szCs w:val="24"/>
        </w:rPr>
        <w:t>-----------------------------------------------------------------------------------</w:t>
      </w:r>
    </w:p>
    <w:p w14:paraId="27E4E6F4" w14:textId="77777777" w:rsidR="008A6714" w:rsidRPr="001215DD" w:rsidRDefault="008A6714" w:rsidP="008A6714">
      <w:pPr>
        <w:rPr>
          <w:rFonts w:ascii="Arial" w:hAnsi="Arial" w:cs="Arial"/>
          <w:sz w:val="24"/>
          <w:szCs w:val="24"/>
          <w:lang w:val="hr-HR"/>
        </w:rPr>
      </w:pPr>
      <w:r w:rsidRPr="000E29BF">
        <w:rPr>
          <w:rFonts w:ascii="Arial" w:hAnsi="Arial" w:cs="Arial"/>
          <w:bCs/>
          <w:sz w:val="24"/>
          <w:szCs w:val="24"/>
        </w:rPr>
        <w:t>Uključujući izmjene navedene u prethodnom članku ove Odluke, član društva utvrđuj</w:t>
      </w:r>
      <w:r w:rsidR="00FF2C71">
        <w:rPr>
          <w:rFonts w:ascii="Arial" w:hAnsi="Arial" w:cs="Arial"/>
          <w:bCs/>
          <w:sz w:val="24"/>
          <w:szCs w:val="24"/>
        </w:rPr>
        <w:t>e</w:t>
      </w:r>
      <w:r w:rsidRPr="000E29BF">
        <w:rPr>
          <w:rFonts w:ascii="Arial" w:hAnsi="Arial" w:cs="Arial"/>
          <w:bCs/>
          <w:sz w:val="24"/>
          <w:szCs w:val="24"/>
        </w:rPr>
        <w:t xml:space="preserve"> potpuni tekst </w:t>
      </w:r>
      <w:r>
        <w:rPr>
          <w:rFonts w:ascii="Arial" w:hAnsi="Arial" w:cs="Arial"/>
          <w:bCs/>
          <w:sz w:val="24"/>
          <w:szCs w:val="24"/>
        </w:rPr>
        <w:t>Izjave o osnivanju</w:t>
      </w:r>
      <w:r w:rsidRPr="000E29BF">
        <w:rPr>
          <w:rFonts w:ascii="Arial" w:hAnsi="Arial" w:cs="Arial"/>
          <w:bCs/>
          <w:sz w:val="24"/>
          <w:szCs w:val="24"/>
        </w:rPr>
        <w:t xml:space="preserve"> kako slijedi:----------------------------------------</w:t>
      </w:r>
    </w:p>
    <w:p w14:paraId="137CDA70" w14:textId="77777777" w:rsidR="008A6714" w:rsidRPr="001215DD" w:rsidRDefault="008A6714" w:rsidP="008A6714">
      <w:pPr>
        <w:keepNext/>
        <w:tabs>
          <w:tab w:val="left" w:pos="9072"/>
        </w:tabs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val="hr-HR"/>
        </w:rPr>
      </w:pPr>
      <w:r w:rsidRPr="001215DD">
        <w:rPr>
          <w:rFonts w:ascii="Arial" w:hAnsi="Arial" w:cs="Arial"/>
          <w:b/>
          <w:bCs/>
          <w:sz w:val="24"/>
          <w:szCs w:val="24"/>
          <w:lang w:val="hr-HR"/>
        </w:rPr>
        <w:t xml:space="preserve">I   Z  J  A  V  </w:t>
      </w:r>
      <w:r>
        <w:rPr>
          <w:rFonts w:ascii="Arial" w:hAnsi="Arial" w:cs="Arial"/>
          <w:b/>
          <w:bCs/>
          <w:sz w:val="24"/>
          <w:szCs w:val="24"/>
          <w:lang w:val="hr-HR"/>
        </w:rPr>
        <w:t>A</w:t>
      </w:r>
    </w:p>
    <w:p w14:paraId="37D4AC37" w14:textId="77777777" w:rsidR="008A6714" w:rsidRPr="001215DD" w:rsidRDefault="008A6714" w:rsidP="008A6714">
      <w:pPr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1215DD">
        <w:rPr>
          <w:rFonts w:ascii="Arial" w:hAnsi="Arial" w:cs="Arial"/>
          <w:b/>
          <w:bCs/>
          <w:sz w:val="24"/>
          <w:szCs w:val="24"/>
          <w:lang w:val="hr-HR"/>
        </w:rPr>
        <w:t xml:space="preserve">   o osnivanju EKO PROMINA društvo s ograničenom odgovornošću za obavljanje komunalnih djelatnosti (Pročišćeni tekst)</w:t>
      </w:r>
    </w:p>
    <w:p w14:paraId="74DF964A" w14:textId="77777777" w:rsidR="008A6714" w:rsidRPr="001215DD" w:rsidRDefault="008A6714" w:rsidP="008A6714">
      <w:pPr>
        <w:tabs>
          <w:tab w:val="left" w:leader="hyphen" w:pos="9072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b/>
          <w:iCs/>
          <w:sz w:val="24"/>
          <w:szCs w:val="24"/>
          <w:lang w:val="hr-HR"/>
        </w:rPr>
        <w:t>ČLANOVI DRUŠTVA /OSNIVAČI</w:t>
      </w:r>
      <w:r w:rsidRPr="001215DD">
        <w:rPr>
          <w:rFonts w:ascii="Arial" w:hAnsi="Arial" w:cs="Arial"/>
          <w:iCs/>
          <w:sz w:val="24"/>
          <w:szCs w:val="24"/>
          <w:lang w:val="hr-HR"/>
        </w:rPr>
        <w:t>:</w:t>
      </w:r>
      <w:r w:rsidRPr="001215DD">
        <w:rPr>
          <w:rFonts w:ascii="Arial" w:hAnsi="Arial" w:cs="Arial"/>
          <w:sz w:val="24"/>
          <w:szCs w:val="24"/>
          <w:lang w:val="hr-HR"/>
        </w:rPr>
        <w:tab/>
      </w:r>
    </w:p>
    <w:p w14:paraId="40958CB2" w14:textId="77777777" w:rsidR="008A6714" w:rsidRPr="001215DD" w:rsidRDefault="008A6714" w:rsidP="008A6714">
      <w:pPr>
        <w:keepNext/>
        <w:tabs>
          <w:tab w:val="left" w:pos="9072"/>
        </w:tabs>
        <w:spacing w:after="0" w:line="240" w:lineRule="auto"/>
        <w:jc w:val="center"/>
        <w:outlineLvl w:val="2"/>
        <w:rPr>
          <w:rFonts w:ascii="Arial" w:hAnsi="Arial" w:cs="Arial"/>
          <w:bCs/>
          <w:i/>
          <w:iCs/>
          <w:sz w:val="24"/>
          <w:szCs w:val="24"/>
          <w:lang w:val="hr-HR"/>
        </w:rPr>
      </w:pPr>
      <w:r w:rsidRPr="001215DD">
        <w:rPr>
          <w:rFonts w:ascii="Arial" w:hAnsi="Arial" w:cs="Arial"/>
          <w:bCs/>
          <w:iCs/>
          <w:sz w:val="24"/>
          <w:szCs w:val="24"/>
          <w:lang w:val="hr-HR"/>
        </w:rPr>
        <w:lastRenderedPageBreak/>
        <w:t>Članak 1.</w:t>
      </w:r>
    </w:p>
    <w:p w14:paraId="44434D39" w14:textId="77777777" w:rsidR="008A6714" w:rsidRPr="001215DD" w:rsidRDefault="008A6714" w:rsidP="008A6714">
      <w:pPr>
        <w:tabs>
          <w:tab w:val="left" w:pos="9072"/>
        </w:tabs>
        <w:spacing w:line="240" w:lineRule="auto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Osnivač OPĆINA PROMINA (OIB: 79734182959), OKLAJ, PUT KROZ OKLAJ 144,MB:01296396,  kao jedini osnivač, ovom izjavom osniva društvo s ograničenom odgovornošću.</w:t>
      </w:r>
    </w:p>
    <w:p w14:paraId="64F66543" w14:textId="77777777" w:rsidR="008A6714" w:rsidRPr="001215DD" w:rsidRDefault="008A6714" w:rsidP="008A6714">
      <w:pPr>
        <w:tabs>
          <w:tab w:val="left" w:leader="hyphen" w:pos="9072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b/>
          <w:bCs/>
          <w:sz w:val="24"/>
          <w:szCs w:val="24"/>
          <w:lang w:val="hr-HR"/>
        </w:rPr>
        <w:t>I. TVRTKA I SJEDIŠTE</w:t>
      </w:r>
      <w:r w:rsidRPr="001215DD">
        <w:rPr>
          <w:rFonts w:ascii="Arial" w:hAnsi="Arial" w:cs="Arial"/>
          <w:sz w:val="24"/>
          <w:szCs w:val="24"/>
          <w:lang w:val="hr-HR"/>
        </w:rPr>
        <w:tab/>
      </w:r>
    </w:p>
    <w:p w14:paraId="5B97A836" w14:textId="77777777" w:rsidR="008A6714" w:rsidRPr="001215DD" w:rsidRDefault="008A6714" w:rsidP="008A67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Članak 2.</w:t>
      </w:r>
    </w:p>
    <w:p w14:paraId="641CF688" w14:textId="77777777" w:rsidR="008A6714" w:rsidRPr="001215DD" w:rsidRDefault="008A6714" w:rsidP="008A6714">
      <w:pPr>
        <w:tabs>
          <w:tab w:val="left" w:pos="9072"/>
        </w:tabs>
        <w:spacing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1215DD">
        <w:rPr>
          <w:rFonts w:ascii="Arial" w:hAnsi="Arial" w:cs="Arial"/>
          <w:b/>
          <w:sz w:val="24"/>
          <w:szCs w:val="24"/>
          <w:lang w:val="hr-HR"/>
        </w:rPr>
        <w:t xml:space="preserve">Društvo će poslovati pod tvrtkom: </w:t>
      </w:r>
    </w:p>
    <w:p w14:paraId="462AB438" w14:textId="77777777" w:rsidR="008A6714" w:rsidRPr="001215DD" w:rsidRDefault="008A6714" w:rsidP="008A6714">
      <w:pPr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1215DD">
        <w:rPr>
          <w:rFonts w:ascii="Arial" w:hAnsi="Arial" w:cs="Arial"/>
          <w:b/>
          <w:bCs/>
          <w:sz w:val="24"/>
          <w:szCs w:val="24"/>
          <w:lang w:val="hr-HR"/>
        </w:rPr>
        <w:t>EKO PROMINA društvo s ograničenom odgovornošću za obavljanje komunalnih djelatnosti</w:t>
      </w:r>
    </w:p>
    <w:p w14:paraId="6F50A900" w14:textId="77777777" w:rsidR="008A6714" w:rsidRPr="001215DD" w:rsidRDefault="008A6714" w:rsidP="008A6714">
      <w:pPr>
        <w:tabs>
          <w:tab w:val="left" w:pos="9072"/>
        </w:tabs>
        <w:spacing w:line="240" w:lineRule="auto"/>
        <w:ind w:left="1440"/>
        <w:contextualSpacing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04704AFB" w14:textId="77777777" w:rsidR="008A6714" w:rsidRPr="001215DD" w:rsidRDefault="008A6714" w:rsidP="008A6714">
      <w:pPr>
        <w:tabs>
          <w:tab w:val="left" w:pos="9072"/>
        </w:tabs>
        <w:spacing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1215DD">
        <w:rPr>
          <w:rFonts w:ascii="Arial" w:hAnsi="Arial" w:cs="Arial"/>
          <w:b/>
          <w:sz w:val="24"/>
          <w:szCs w:val="24"/>
          <w:lang w:val="hr-HR"/>
        </w:rPr>
        <w:t>Skraćena tvrtka:</w:t>
      </w:r>
    </w:p>
    <w:p w14:paraId="62F93AE6" w14:textId="77777777" w:rsidR="008A6714" w:rsidRPr="001215DD" w:rsidRDefault="008A6714" w:rsidP="008A6714">
      <w:pPr>
        <w:tabs>
          <w:tab w:val="left" w:pos="9072"/>
        </w:tabs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b/>
          <w:bCs/>
          <w:sz w:val="24"/>
          <w:szCs w:val="24"/>
          <w:lang w:val="hr-HR"/>
        </w:rPr>
        <w:t>EKO PROMINA d.o.o.</w:t>
      </w:r>
    </w:p>
    <w:p w14:paraId="0E5580D8" w14:textId="77777777" w:rsidR="008A6714" w:rsidRPr="001215DD" w:rsidRDefault="008A6714" w:rsidP="008A6714">
      <w:pPr>
        <w:tabs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 xml:space="preserve">  </w:t>
      </w:r>
    </w:p>
    <w:p w14:paraId="013C988B" w14:textId="77777777" w:rsidR="008A6714" w:rsidRPr="001215DD" w:rsidRDefault="008A6714" w:rsidP="008A6714">
      <w:pPr>
        <w:tabs>
          <w:tab w:val="left" w:leader="hyphen" w:pos="9072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b/>
          <w:bCs/>
          <w:sz w:val="24"/>
          <w:szCs w:val="24"/>
          <w:lang w:val="hr-HR"/>
        </w:rPr>
        <w:t>SJEDIŠTE:</w:t>
      </w:r>
      <w:r w:rsidRPr="001215DD">
        <w:rPr>
          <w:rFonts w:ascii="Arial" w:hAnsi="Arial" w:cs="Arial"/>
          <w:sz w:val="24"/>
          <w:szCs w:val="24"/>
          <w:lang w:val="hr-HR"/>
        </w:rPr>
        <w:tab/>
      </w:r>
    </w:p>
    <w:p w14:paraId="0CB4B735" w14:textId="77777777" w:rsidR="008A6714" w:rsidRPr="001215DD" w:rsidRDefault="008A6714" w:rsidP="008A67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Članak 3.</w:t>
      </w:r>
    </w:p>
    <w:p w14:paraId="0BE53444" w14:textId="77777777" w:rsidR="008A6714" w:rsidRPr="001215DD" w:rsidRDefault="008A6714" w:rsidP="008A6714">
      <w:pPr>
        <w:tabs>
          <w:tab w:val="left" w:pos="9072"/>
        </w:tabs>
        <w:spacing w:line="240" w:lineRule="auto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b/>
          <w:sz w:val="24"/>
          <w:szCs w:val="24"/>
          <w:lang w:val="hr-HR"/>
        </w:rPr>
        <w:t>Sjedište društva je</w:t>
      </w:r>
      <w:r w:rsidRPr="001215DD">
        <w:rPr>
          <w:rFonts w:ascii="Arial" w:hAnsi="Arial" w:cs="Arial"/>
          <w:sz w:val="24"/>
          <w:szCs w:val="24"/>
          <w:lang w:val="hr-HR"/>
        </w:rPr>
        <w:t xml:space="preserve">: </w:t>
      </w:r>
    </w:p>
    <w:p w14:paraId="7312C2AB" w14:textId="77777777" w:rsidR="008A6714" w:rsidRPr="001215DD" w:rsidRDefault="008A6714" w:rsidP="008A6714">
      <w:pPr>
        <w:tabs>
          <w:tab w:val="left" w:pos="9072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215DD">
        <w:rPr>
          <w:rFonts w:ascii="Arial" w:hAnsi="Arial" w:cs="Arial"/>
          <w:b/>
          <w:sz w:val="24"/>
          <w:szCs w:val="24"/>
          <w:lang w:val="hr-HR"/>
        </w:rPr>
        <w:t>Put kroz Oklaj 144, Oklaj (Općina Promina).</w:t>
      </w:r>
    </w:p>
    <w:p w14:paraId="31C317E4" w14:textId="77777777" w:rsidR="008A6714" w:rsidRPr="001215DD" w:rsidRDefault="008A6714" w:rsidP="008A6714">
      <w:pPr>
        <w:tabs>
          <w:tab w:val="left" w:pos="9072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24784824" w14:textId="77777777" w:rsidR="008A6714" w:rsidRPr="001215DD" w:rsidRDefault="008A6714" w:rsidP="008A6714">
      <w:pPr>
        <w:tabs>
          <w:tab w:val="left" w:leader="hyphen" w:pos="9072"/>
        </w:tabs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Odluku o promjeni sjedišta donosi Uprava društva</w:t>
      </w:r>
      <w:r w:rsidRPr="001215DD">
        <w:rPr>
          <w:rFonts w:ascii="Arial" w:hAnsi="Arial" w:cs="Arial"/>
          <w:sz w:val="24"/>
          <w:szCs w:val="24"/>
          <w:lang w:val="hr-HR"/>
        </w:rPr>
        <w:tab/>
      </w:r>
    </w:p>
    <w:p w14:paraId="35745D67" w14:textId="77777777" w:rsidR="008A6714" w:rsidRPr="001215DD" w:rsidRDefault="008A6714" w:rsidP="008A6714">
      <w:pPr>
        <w:tabs>
          <w:tab w:val="left" w:leader="hyphen" w:pos="9072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b/>
          <w:bCs/>
          <w:sz w:val="24"/>
          <w:szCs w:val="24"/>
          <w:lang w:val="hr-HR"/>
        </w:rPr>
        <w:t>II. PREDMET POSLOVANJA-DJELATNOST DRUŠTVA:</w:t>
      </w:r>
      <w:r w:rsidRPr="001215DD">
        <w:rPr>
          <w:rFonts w:ascii="Arial" w:hAnsi="Arial" w:cs="Arial"/>
          <w:sz w:val="24"/>
          <w:szCs w:val="24"/>
          <w:lang w:val="hr-HR"/>
        </w:rPr>
        <w:tab/>
      </w:r>
    </w:p>
    <w:p w14:paraId="4C300778" w14:textId="77777777" w:rsidR="008A6714" w:rsidRPr="001215DD" w:rsidRDefault="008A6714" w:rsidP="008A6714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699B5245" w14:textId="77777777" w:rsidR="008A6714" w:rsidRPr="001215DD" w:rsidRDefault="008A6714" w:rsidP="008A6714">
      <w:pPr>
        <w:tabs>
          <w:tab w:val="left" w:pos="9072"/>
        </w:tabs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Članak 4.</w:t>
      </w:r>
    </w:p>
    <w:p w14:paraId="06B00C71" w14:textId="77777777" w:rsidR="008A6714" w:rsidRPr="001215DD" w:rsidRDefault="008A6714" w:rsidP="008A6714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Predmet poslovanja će se utvrditi u posebnoj Odluci o utvrđenju predmeta poslovanja, a sve sukladno odredbi članka 33. i članka 34. Zakona o trgovačkim društvima (NN 111/93, 34/99, 121/99, 52/00, 118/03, 107/07, 146/08, 137/09, 125/11, 152/11, 111/12, 68/13, 110/15, 40/2019).--------------</w:t>
      </w:r>
      <w:r w:rsidR="001D0E24">
        <w:rPr>
          <w:rFonts w:ascii="Arial" w:hAnsi="Arial" w:cs="Arial"/>
          <w:sz w:val="24"/>
          <w:szCs w:val="24"/>
          <w:lang w:val="hr-HR"/>
        </w:rPr>
        <w:t>---------------------------------</w:t>
      </w:r>
    </w:p>
    <w:p w14:paraId="2ADA09B1" w14:textId="77777777" w:rsidR="008A6714" w:rsidRPr="001215DD" w:rsidRDefault="008A6714" w:rsidP="008A67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Članak 5.</w:t>
      </w:r>
    </w:p>
    <w:p w14:paraId="09B29F73" w14:textId="77777777" w:rsidR="008A6714" w:rsidRPr="001215DD" w:rsidRDefault="008A6714" w:rsidP="008A6714">
      <w:pPr>
        <w:tabs>
          <w:tab w:val="left" w:leader="hyphen" w:pos="9072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Osnovni zadatak društva je da povjerene mu komunalne djelatnosti, kao javnu službu, obavlja na način da osigurava trajno i kvalitetno obavljanje navedenih komunalnih djelatnosti, da se osigura održavanje komunalnih objekata i uređaja u stanju funkcionalne sposobnosti te da se osigura provođenje mjera za očuvanje i zaštitu okoliša.</w:t>
      </w:r>
    </w:p>
    <w:p w14:paraId="249BB195" w14:textId="77777777" w:rsidR="008A6714" w:rsidRPr="001215DD" w:rsidRDefault="008A6714" w:rsidP="008A6714">
      <w:pPr>
        <w:tabs>
          <w:tab w:val="left" w:leader="hyphen" w:pos="9072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b/>
          <w:sz w:val="24"/>
          <w:szCs w:val="24"/>
          <w:lang w:val="hr-HR"/>
        </w:rPr>
        <w:t>III. TEMELJNI KAPITAL – ULOG OSNIVAČA:</w:t>
      </w:r>
      <w:r w:rsidRPr="001215DD">
        <w:rPr>
          <w:rFonts w:ascii="Arial" w:hAnsi="Arial" w:cs="Arial"/>
          <w:sz w:val="24"/>
          <w:szCs w:val="24"/>
          <w:lang w:val="hr-HR"/>
        </w:rPr>
        <w:tab/>
      </w:r>
    </w:p>
    <w:p w14:paraId="03F85A74" w14:textId="77777777" w:rsidR="008A6714" w:rsidRPr="001215DD" w:rsidRDefault="008A6714" w:rsidP="008A6714">
      <w:pPr>
        <w:keepNext/>
        <w:tabs>
          <w:tab w:val="left" w:pos="9072"/>
        </w:tabs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val="hr-HR"/>
        </w:rPr>
      </w:pPr>
      <w:r w:rsidRPr="001215DD">
        <w:rPr>
          <w:rFonts w:ascii="Arial" w:hAnsi="Arial" w:cs="Arial"/>
          <w:bCs/>
          <w:sz w:val="24"/>
          <w:szCs w:val="24"/>
          <w:lang w:val="hr-HR"/>
        </w:rPr>
        <w:t>Članak 6.</w:t>
      </w:r>
    </w:p>
    <w:p w14:paraId="69B2C5E4" w14:textId="77777777" w:rsidR="008A6714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C188B">
        <w:rPr>
          <w:rFonts w:ascii="Arial" w:hAnsi="Arial" w:cs="Arial"/>
          <w:bCs/>
          <w:sz w:val="24"/>
          <w:szCs w:val="24"/>
        </w:rPr>
        <w:t>Temeljni kapital Društva iznosi 2.660,00 EUR (dvije tisuće šesto šezdeset eura)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C188B">
        <w:rPr>
          <w:rFonts w:ascii="Arial" w:hAnsi="Arial" w:cs="Arial"/>
          <w:bCs/>
          <w:sz w:val="24"/>
          <w:szCs w:val="24"/>
        </w:rPr>
        <w:t>uplaćeno u novcu</w:t>
      </w:r>
      <w:r w:rsidR="00AB08DB">
        <w:rPr>
          <w:rFonts w:ascii="Arial" w:hAnsi="Arial" w:cs="Arial"/>
          <w:bCs/>
          <w:sz w:val="24"/>
          <w:szCs w:val="24"/>
        </w:rPr>
        <w:t>.</w:t>
      </w:r>
      <w:r w:rsidRPr="006C188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---------------------------------------------------------</w:t>
      </w:r>
      <w:r w:rsidR="00AB08DB">
        <w:rPr>
          <w:rFonts w:ascii="Arial" w:hAnsi="Arial" w:cs="Arial"/>
          <w:bCs/>
          <w:sz w:val="24"/>
          <w:szCs w:val="24"/>
        </w:rPr>
        <w:t>------------------------------</w:t>
      </w:r>
      <w:r>
        <w:rPr>
          <w:rFonts w:ascii="Arial" w:hAnsi="Arial" w:cs="Arial"/>
          <w:bCs/>
          <w:sz w:val="24"/>
          <w:szCs w:val="24"/>
        </w:rPr>
        <w:t>-</w:t>
      </w:r>
    </w:p>
    <w:p w14:paraId="0A5EAD0C" w14:textId="77777777" w:rsidR="008A6714" w:rsidRPr="001215DD" w:rsidRDefault="008A6714" w:rsidP="008A6714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6D216A71" w14:textId="77777777" w:rsidR="008A6714" w:rsidRPr="001215DD" w:rsidRDefault="008A6714" w:rsidP="008A6714">
      <w:pPr>
        <w:keepNext/>
        <w:tabs>
          <w:tab w:val="left" w:pos="9072"/>
        </w:tabs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val="hr-HR"/>
        </w:rPr>
      </w:pPr>
      <w:r w:rsidRPr="001215DD">
        <w:rPr>
          <w:rFonts w:ascii="Arial" w:hAnsi="Arial" w:cs="Arial"/>
          <w:bCs/>
          <w:sz w:val="24"/>
          <w:szCs w:val="24"/>
          <w:lang w:val="hr-HR"/>
        </w:rPr>
        <w:lastRenderedPageBreak/>
        <w:t>Članak 7.</w:t>
      </w:r>
    </w:p>
    <w:p w14:paraId="35FD5D06" w14:textId="77777777" w:rsidR="008A6714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53E67F47" w14:textId="77777777" w:rsidR="008A6714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C188B">
        <w:rPr>
          <w:rFonts w:ascii="Arial" w:hAnsi="Arial" w:cs="Arial"/>
          <w:bCs/>
          <w:sz w:val="24"/>
          <w:szCs w:val="24"/>
        </w:rPr>
        <w:t xml:space="preserve">U društvu ima </w:t>
      </w:r>
      <w:r>
        <w:rPr>
          <w:rFonts w:ascii="Arial" w:hAnsi="Arial" w:cs="Arial"/>
          <w:bCs/>
          <w:sz w:val="24"/>
          <w:szCs w:val="24"/>
        </w:rPr>
        <w:t>1</w:t>
      </w:r>
      <w:r w:rsidRPr="006C188B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jedan</w:t>
      </w:r>
      <w:r w:rsidRPr="006C188B">
        <w:rPr>
          <w:rFonts w:ascii="Arial" w:hAnsi="Arial" w:cs="Arial"/>
          <w:bCs/>
          <w:sz w:val="24"/>
          <w:szCs w:val="24"/>
        </w:rPr>
        <w:t>) poslovn</w:t>
      </w:r>
      <w:r>
        <w:rPr>
          <w:rFonts w:ascii="Arial" w:hAnsi="Arial" w:cs="Arial"/>
          <w:bCs/>
          <w:sz w:val="24"/>
          <w:szCs w:val="24"/>
        </w:rPr>
        <w:t>i</w:t>
      </w:r>
      <w:r w:rsidRPr="006C188B">
        <w:rPr>
          <w:rFonts w:ascii="Arial" w:hAnsi="Arial" w:cs="Arial"/>
          <w:bCs/>
          <w:sz w:val="24"/>
          <w:szCs w:val="24"/>
        </w:rPr>
        <w:t xml:space="preserve"> udjel  koj</w:t>
      </w:r>
      <w:r>
        <w:rPr>
          <w:rFonts w:ascii="Arial" w:hAnsi="Arial" w:cs="Arial"/>
          <w:bCs/>
          <w:sz w:val="24"/>
          <w:szCs w:val="24"/>
        </w:rPr>
        <w:t>eg</w:t>
      </w:r>
      <w:r w:rsidRPr="006C188B">
        <w:rPr>
          <w:rFonts w:ascii="Arial" w:hAnsi="Arial" w:cs="Arial"/>
          <w:bCs/>
          <w:sz w:val="24"/>
          <w:szCs w:val="24"/>
        </w:rPr>
        <w:t xml:space="preserve"> drž</w:t>
      </w:r>
      <w:r>
        <w:rPr>
          <w:rFonts w:ascii="Arial" w:hAnsi="Arial" w:cs="Arial"/>
          <w:bCs/>
          <w:sz w:val="24"/>
          <w:szCs w:val="24"/>
        </w:rPr>
        <w:t>i</w:t>
      </w:r>
      <w:r w:rsidRPr="006C188B">
        <w:rPr>
          <w:rFonts w:ascii="Arial" w:hAnsi="Arial" w:cs="Arial"/>
          <w:bCs/>
          <w:sz w:val="24"/>
          <w:szCs w:val="24"/>
        </w:rPr>
        <w:t xml:space="preserve"> osnivač kako slijedi:---------------------</w:t>
      </w:r>
    </w:p>
    <w:p w14:paraId="4CADA74D" w14:textId="77777777" w:rsidR="008A6714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OPĆINA PROMINA, drži jedan poslovni udjel u nominalnom iznosu od </w:t>
      </w:r>
      <w:r w:rsidRPr="006C188B">
        <w:rPr>
          <w:rFonts w:ascii="Arial" w:hAnsi="Arial" w:cs="Arial"/>
          <w:bCs/>
          <w:sz w:val="24"/>
          <w:szCs w:val="24"/>
        </w:rPr>
        <w:t>2.660,00 EUR (dvije tisuće šesto šezdeset eura)</w:t>
      </w:r>
      <w:r>
        <w:rPr>
          <w:rFonts w:ascii="Arial" w:hAnsi="Arial" w:cs="Arial"/>
          <w:bCs/>
          <w:sz w:val="24"/>
          <w:szCs w:val="24"/>
        </w:rPr>
        <w:t xml:space="preserve"> koji se u knjizi poslovnih udjela vod</w:t>
      </w:r>
      <w:r w:rsidR="001D0E24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pod rednim brojem 1 (jedan)-------------------------------------------------------------------------------------------</w:t>
      </w:r>
    </w:p>
    <w:p w14:paraId="3CF80D04" w14:textId="77777777" w:rsidR="008A6714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13181657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Poslovni udio u Društvu u cijelosti drži osnivač kao jedini član Društva.--------------------</w:t>
      </w:r>
    </w:p>
    <w:p w14:paraId="1E1DD0D0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Član društva Općina Promina slobodno raspolaže svojim poslovnim udjelom u društvu ili dijelom tog udjela.---------------------------------------------------------------------------</w:t>
      </w:r>
    </w:p>
    <w:p w14:paraId="78E080CB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Poslovni udio je djeljiv, a prenositi se može cijeli ili samo njegov dio.------------</w:t>
      </w:r>
      <w:r>
        <w:rPr>
          <w:rFonts w:ascii="Arial" w:hAnsi="Arial" w:cs="Arial"/>
          <w:sz w:val="24"/>
          <w:szCs w:val="24"/>
          <w:lang w:val="hr-HR"/>
        </w:rPr>
        <w:t>-----------</w:t>
      </w:r>
    </w:p>
    <w:p w14:paraId="57B9E5A7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11AC25E4" w14:textId="77777777" w:rsidR="008A6714" w:rsidRPr="001215DD" w:rsidRDefault="008A6714" w:rsidP="008A67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Članak 8.</w:t>
      </w:r>
    </w:p>
    <w:p w14:paraId="143656BA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Temeljni kapital Društva može se povećati uplatom novog ili povećanjem postojećeg temeljnog uloga i to izmjenom, odnosno dopunom odluke, te izjave dane kod javnog bilježnika, pri čemu osnivač Društva ima pravo prvenstva kojim se može koristiti u na zakonu utemeljenom roku.----------------------</w:t>
      </w:r>
      <w:r>
        <w:rPr>
          <w:rFonts w:ascii="Arial" w:hAnsi="Arial" w:cs="Arial"/>
          <w:sz w:val="24"/>
          <w:szCs w:val="24"/>
          <w:lang w:val="hr-HR"/>
        </w:rPr>
        <w:t>-------------------------------------------------------</w:t>
      </w:r>
      <w:r w:rsidRPr="001215DD">
        <w:rPr>
          <w:rFonts w:ascii="Arial" w:hAnsi="Arial" w:cs="Arial"/>
          <w:sz w:val="24"/>
          <w:szCs w:val="24"/>
          <w:lang w:val="hr-HR"/>
        </w:rPr>
        <w:t>-</w:t>
      </w:r>
    </w:p>
    <w:p w14:paraId="03A9C835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23725A4B" w14:textId="77777777" w:rsidR="008A6714" w:rsidRPr="001215DD" w:rsidRDefault="008A6714" w:rsidP="008A67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Članak 9.</w:t>
      </w:r>
    </w:p>
    <w:p w14:paraId="74FEBC32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Temeljni kapital Društva može se smanjiti ali ne ispod zakonom propisanog minimalnog iznosa temeljnog kapitala, po svim na zakonu utemeljenim osnovama i to izmjenom ove odluke i izjavom danom kod javnog bilježnika.-----------------------------------------------------------------------------------------------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hr-HR"/>
        </w:rPr>
        <w:t>---------------------------------------------------</w:t>
      </w:r>
    </w:p>
    <w:p w14:paraId="6B86B8E8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2A70881B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b/>
          <w:sz w:val="24"/>
          <w:szCs w:val="24"/>
          <w:lang w:val="hr-HR"/>
        </w:rPr>
        <w:t>IV. PRAVA I OBVEZE OSNIVAČA PREMA DRUŠTVU</w:t>
      </w:r>
      <w:r w:rsidRPr="001215DD">
        <w:rPr>
          <w:rFonts w:ascii="Arial" w:hAnsi="Arial" w:cs="Arial"/>
          <w:sz w:val="24"/>
          <w:szCs w:val="24"/>
          <w:lang w:val="hr-HR"/>
        </w:rPr>
        <w:t>-----------------------------------------------------------------</w:t>
      </w:r>
      <w:r>
        <w:rPr>
          <w:rFonts w:ascii="Arial" w:hAnsi="Arial" w:cs="Arial"/>
          <w:sz w:val="24"/>
          <w:szCs w:val="24"/>
          <w:lang w:val="hr-HR"/>
        </w:rPr>
        <w:t>-------------------------------------------------------------------------------------</w:t>
      </w:r>
      <w:r w:rsidRPr="001215DD">
        <w:rPr>
          <w:rFonts w:ascii="Arial" w:hAnsi="Arial" w:cs="Arial"/>
          <w:sz w:val="24"/>
          <w:szCs w:val="24"/>
          <w:lang w:val="hr-HR"/>
        </w:rPr>
        <w:t>--</w:t>
      </w:r>
    </w:p>
    <w:p w14:paraId="3A2235F9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4D7D53D8" w14:textId="77777777" w:rsidR="008A6714" w:rsidRPr="001215DD" w:rsidRDefault="008A6714" w:rsidP="008A67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Članak 10.</w:t>
      </w:r>
    </w:p>
    <w:p w14:paraId="5C065CC2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Osnivač, preko Skupštine, te preko Uprave Društva, osigurava poslovanje Društva u skladu s ciljevima utvrđenim ovom odlukom.--------------------------------------------------------------------------------------------------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hr-HR"/>
        </w:rPr>
        <w:t>---------------------------------------------------------------------</w:t>
      </w:r>
    </w:p>
    <w:p w14:paraId="7B216FC4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4CC9A49E" w14:textId="77777777" w:rsidR="008A6714" w:rsidRPr="001215DD" w:rsidRDefault="008A6714" w:rsidP="008A67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Članak 11.</w:t>
      </w:r>
    </w:p>
    <w:p w14:paraId="6EBD2952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Osnivač ima obvezu odgovarajućim aktom, u okviru nadležnosti njegovih tijela, društvu osigurati odgovarajuća sredstva odnosno uvjete za osiguravanje sredstava i drugih uvjeta, potrebnih za izvršavanje obveza društva.-------------------------------------------------------------------------------------------------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hr-HR"/>
        </w:rPr>
        <w:t>--------------------------------------------------------</w:t>
      </w:r>
    </w:p>
    <w:p w14:paraId="69E72C84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Općina Promina čini Skupštinu Društva, a zastupana je po načelniku Općine.--------------------------------</w:t>
      </w:r>
      <w:r>
        <w:rPr>
          <w:rFonts w:ascii="Arial" w:hAnsi="Arial" w:cs="Arial"/>
          <w:sz w:val="24"/>
          <w:szCs w:val="24"/>
          <w:lang w:val="hr-HR"/>
        </w:rPr>
        <w:t>-------------------------------------------------------------------------------------------</w:t>
      </w:r>
      <w:r w:rsidRPr="001215DD">
        <w:rPr>
          <w:rFonts w:ascii="Arial" w:hAnsi="Arial" w:cs="Arial"/>
          <w:sz w:val="24"/>
          <w:szCs w:val="24"/>
          <w:lang w:val="hr-HR"/>
        </w:rPr>
        <w:t>-</w:t>
      </w:r>
    </w:p>
    <w:p w14:paraId="64A3BC5C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Osnivač ima obvezu odgovarajućim aktom, u okviru nadležnosti njegovih tijela, Društvu osigurati odgovarajuća sredstva i drugih uvjeta, potrebnih za izvršavanje obveza Društva.------------------------</w:t>
      </w:r>
      <w:r>
        <w:rPr>
          <w:rFonts w:ascii="Arial" w:hAnsi="Arial" w:cs="Arial"/>
          <w:sz w:val="24"/>
          <w:szCs w:val="24"/>
          <w:lang w:val="hr-HR"/>
        </w:rPr>
        <w:t>------------------------------------------------------------</w:t>
      </w:r>
      <w:r w:rsidRPr="001215DD">
        <w:rPr>
          <w:rFonts w:ascii="Arial" w:hAnsi="Arial" w:cs="Arial"/>
          <w:sz w:val="24"/>
          <w:szCs w:val="24"/>
          <w:lang w:val="hr-HR"/>
        </w:rPr>
        <w:t>-----</w:t>
      </w:r>
    </w:p>
    <w:p w14:paraId="787E11A6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177813A7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b/>
          <w:sz w:val="24"/>
          <w:szCs w:val="24"/>
          <w:lang w:val="hr-HR"/>
        </w:rPr>
        <w:t>V. PRAVA I OBVEZE DRUŠTVA PREMA OSNIVAČU</w:t>
      </w:r>
      <w:r w:rsidRPr="001215DD">
        <w:rPr>
          <w:rFonts w:ascii="Arial" w:hAnsi="Arial" w:cs="Arial"/>
          <w:sz w:val="24"/>
          <w:szCs w:val="24"/>
          <w:lang w:val="hr-HR"/>
        </w:rPr>
        <w:t>------------------------------------------------------------------</w:t>
      </w:r>
      <w:r>
        <w:rPr>
          <w:rFonts w:ascii="Arial" w:hAnsi="Arial" w:cs="Arial"/>
          <w:sz w:val="24"/>
          <w:szCs w:val="24"/>
          <w:lang w:val="hr-HR"/>
        </w:rPr>
        <w:t>------------------------------------------------------------------------------------</w:t>
      </w:r>
      <w:r w:rsidRPr="001215DD">
        <w:rPr>
          <w:rFonts w:ascii="Arial" w:hAnsi="Arial" w:cs="Arial"/>
          <w:sz w:val="24"/>
          <w:szCs w:val="24"/>
          <w:lang w:val="hr-HR"/>
        </w:rPr>
        <w:t>--</w:t>
      </w:r>
    </w:p>
    <w:p w14:paraId="7496BB5E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559EECD9" w14:textId="77777777" w:rsidR="008A6714" w:rsidRPr="001215DD" w:rsidRDefault="008A6714" w:rsidP="008A67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Članak 12.</w:t>
      </w:r>
    </w:p>
    <w:p w14:paraId="4CF129A8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Društvo ima pravo zaht</w:t>
      </w:r>
      <w:r w:rsidR="001D0E24">
        <w:rPr>
          <w:rFonts w:ascii="Arial" w:hAnsi="Arial" w:cs="Arial"/>
          <w:sz w:val="24"/>
          <w:szCs w:val="24"/>
          <w:lang w:val="hr-HR"/>
        </w:rPr>
        <w:t>i</w:t>
      </w:r>
      <w:r w:rsidRPr="001215DD">
        <w:rPr>
          <w:rFonts w:ascii="Arial" w:hAnsi="Arial" w:cs="Arial"/>
          <w:sz w:val="24"/>
          <w:szCs w:val="24"/>
          <w:lang w:val="hr-HR"/>
        </w:rPr>
        <w:t>jevati da mu osnivač osigura odgovarajuća sredstva i druge uvjete za izvršavanje zadataka Društva.------------------------------------------------------------</w:t>
      </w:r>
    </w:p>
    <w:p w14:paraId="5AD7F04A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lastRenderedPageBreak/>
        <w:t>Društvo ima obvezu uredno izvršavati svoje zadatke, te o svom radu informirati osnivača.----------------</w:t>
      </w:r>
      <w:r>
        <w:rPr>
          <w:rFonts w:ascii="Arial" w:hAnsi="Arial" w:cs="Arial"/>
          <w:sz w:val="24"/>
          <w:szCs w:val="24"/>
          <w:lang w:val="hr-HR"/>
        </w:rPr>
        <w:t>-----------------------------------------------------------------------------------</w:t>
      </w:r>
    </w:p>
    <w:p w14:paraId="292A340E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531BC983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b/>
          <w:sz w:val="24"/>
          <w:szCs w:val="24"/>
          <w:lang w:val="hr-HR"/>
        </w:rPr>
        <w:t>VI. TIJELA DRUŠTVA</w:t>
      </w:r>
      <w:r w:rsidRPr="001215DD">
        <w:rPr>
          <w:rFonts w:ascii="Arial" w:hAnsi="Arial" w:cs="Arial"/>
          <w:sz w:val="24"/>
          <w:szCs w:val="24"/>
          <w:lang w:val="hr-HR"/>
        </w:rPr>
        <w:t>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hr-HR"/>
        </w:rPr>
        <w:t>----------------------------------------------------------------------------------------</w:t>
      </w:r>
      <w:r w:rsidRPr="001215DD">
        <w:rPr>
          <w:rFonts w:ascii="Arial" w:hAnsi="Arial" w:cs="Arial"/>
          <w:sz w:val="24"/>
          <w:szCs w:val="24"/>
          <w:lang w:val="hr-HR"/>
        </w:rPr>
        <w:t>-</w:t>
      </w:r>
    </w:p>
    <w:p w14:paraId="6C0E8AEB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04F43B88" w14:textId="77777777" w:rsidR="008A6714" w:rsidRPr="001215DD" w:rsidRDefault="008A6714" w:rsidP="008A67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Članak 13.</w:t>
      </w:r>
    </w:p>
    <w:p w14:paraId="289C8216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Tijela upravljanja Društva su:----------------------------------------------------------------</w:t>
      </w:r>
      <w:r>
        <w:rPr>
          <w:rFonts w:ascii="Arial" w:hAnsi="Arial" w:cs="Arial"/>
          <w:sz w:val="24"/>
          <w:szCs w:val="24"/>
          <w:lang w:val="hr-HR"/>
        </w:rPr>
        <w:t>----------</w:t>
      </w:r>
    </w:p>
    <w:p w14:paraId="173749E1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ab/>
        <w:t>a) Skupština Društva i---------------------------------------------------------------</w:t>
      </w:r>
      <w:r>
        <w:rPr>
          <w:rFonts w:ascii="Arial" w:hAnsi="Arial" w:cs="Arial"/>
          <w:sz w:val="24"/>
          <w:szCs w:val="24"/>
          <w:lang w:val="hr-HR"/>
        </w:rPr>
        <w:t>------------</w:t>
      </w:r>
    </w:p>
    <w:p w14:paraId="3F1A05F2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ab/>
        <w:t>b) Uprava Društva.-----------------------------------------------------------------------</w:t>
      </w:r>
      <w:r>
        <w:rPr>
          <w:rFonts w:ascii="Arial" w:hAnsi="Arial" w:cs="Arial"/>
          <w:sz w:val="24"/>
          <w:szCs w:val="24"/>
          <w:lang w:val="hr-HR"/>
        </w:rPr>
        <w:t>--------</w:t>
      </w:r>
    </w:p>
    <w:p w14:paraId="6462DA25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3F57B75A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a) Skupština Društva je tijelo u kojem osnivač donosi odgovarajuće odluke, na koje je ovlašten zakonom i ovom izjavom.-------------------------------------</w:t>
      </w:r>
      <w:r>
        <w:rPr>
          <w:rFonts w:ascii="Arial" w:hAnsi="Arial" w:cs="Arial"/>
          <w:sz w:val="24"/>
          <w:szCs w:val="24"/>
          <w:lang w:val="hr-HR"/>
        </w:rPr>
        <w:t>------------------------------</w:t>
      </w:r>
    </w:p>
    <w:p w14:paraId="2321BF7B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Zadatke Skupštine Društva obavlja Općina Promina, zastupana po načelniku Općine.----------------------</w:t>
      </w:r>
      <w:r>
        <w:rPr>
          <w:rFonts w:ascii="Arial" w:hAnsi="Arial" w:cs="Arial"/>
          <w:sz w:val="24"/>
          <w:szCs w:val="24"/>
          <w:lang w:val="hr-HR"/>
        </w:rPr>
        <w:t>--------------------------------------------------------------------------------</w:t>
      </w:r>
      <w:r w:rsidRPr="001215DD">
        <w:rPr>
          <w:rFonts w:ascii="Arial" w:hAnsi="Arial" w:cs="Arial"/>
          <w:sz w:val="24"/>
          <w:szCs w:val="24"/>
          <w:lang w:val="hr-HR"/>
        </w:rPr>
        <w:t>-</w:t>
      </w:r>
    </w:p>
    <w:p w14:paraId="60BB859B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Sjednicu Skupštine Društva saziva načelnik.--------------------------------------------</w:t>
      </w:r>
      <w:r>
        <w:rPr>
          <w:rFonts w:ascii="Arial" w:hAnsi="Arial" w:cs="Arial"/>
          <w:sz w:val="24"/>
          <w:szCs w:val="24"/>
          <w:lang w:val="hr-HR"/>
        </w:rPr>
        <w:t>---------</w:t>
      </w:r>
      <w:r w:rsidRPr="001215DD">
        <w:rPr>
          <w:rFonts w:ascii="Arial" w:hAnsi="Arial" w:cs="Arial"/>
          <w:sz w:val="24"/>
          <w:szCs w:val="24"/>
          <w:lang w:val="hr-HR"/>
        </w:rPr>
        <w:t>-</w:t>
      </w:r>
    </w:p>
    <w:p w14:paraId="150186CB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769CDA68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b) Uprava Društva sastoji se od jednog člana – direktora Društva, kojeg svojom odlukom imenuje i opoziva Skupština Društva.---------------------------------------------------------------------------------------------------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hr-HR"/>
        </w:rPr>
        <w:t>------------------------------------------------------------------</w:t>
      </w:r>
    </w:p>
    <w:p w14:paraId="7A73BE9D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Uprava Društva dužna je najmanje jednom godišnje izvijestiti Skupštinu o poslovanju.-----------------</w:t>
      </w:r>
      <w:r>
        <w:rPr>
          <w:rFonts w:ascii="Arial" w:hAnsi="Arial" w:cs="Arial"/>
          <w:sz w:val="24"/>
          <w:szCs w:val="24"/>
          <w:lang w:val="hr-HR"/>
        </w:rPr>
        <w:t>----------------------------------------------------------------------------</w:t>
      </w:r>
      <w:r w:rsidRPr="001215DD">
        <w:rPr>
          <w:rFonts w:ascii="Arial" w:hAnsi="Arial" w:cs="Arial"/>
          <w:sz w:val="24"/>
          <w:szCs w:val="24"/>
          <w:lang w:val="hr-HR"/>
        </w:rPr>
        <w:t>----</w:t>
      </w:r>
    </w:p>
    <w:p w14:paraId="45649089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Uprava je ovlaštena samostalno poduzimati poslove Društva bez ograničenja, osim ako izjavom ili pojedinačnim aktom, za pojedine poslove nije d</w:t>
      </w:r>
      <w:r>
        <w:rPr>
          <w:rFonts w:ascii="Arial" w:hAnsi="Arial" w:cs="Arial"/>
          <w:sz w:val="24"/>
          <w:szCs w:val="24"/>
          <w:lang w:val="hr-HR"/>
        </w:rPr>
        <w:t>rugačije određeno.------</w:t>
      </w:r>
    </w:p>
    <w:p w14:paraId="3E09A938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Uprava Društva – direktor, zastupa Društvo samostalno i pojedinačno bez ograničenja.-------------------</w:t>
      </w:r>
      <w:r>
        <w:rPr>
          <w:rFonts w:ascii="Arial" w:hAnsi="Arial" w:cs="Arial"/>
          <w:sz w:val="24"/>
          <w:szCs w:val="24"/>
          <w:lang w:val="hr-HR"/>
        </w:rPr>
        <w:t>----------------------------------------------------------------------------</w:t>
      </w:r>
      <w:r w:rsidRPr="001215DD">
        <w:rPr>
          <w:rFonts w:ascii="Arial" w:hAnsi="Arial" w:cs="Arial"/>
          <w:sz w:val="24"/>
          <w:szCs w:val="24"/>
          <w:lang w:val="hr-HR"/>
        </w:rPr>
        <w:t>-</w:t>
      </w:r>
    </w:p>
    <w:p w14:paraId="13AD8DD5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0426D89C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b/>
          <w:sz w:val="24"/>
          <w:szCs w:val="24"/>
          <w:lang w:val="hr-HR"/>
        </w:rPr>
        <w:t>VII. VRIJEME TRAJANJA DRUŠTVA</w:t>
      </w:r>
      <w:r w:rsidRPr="001215DD">
        <w:rPr>
          <w:rFonts w:ascii="Arial" w:hAnsi="Arial" w:cs="Arial"/>
          <w:sz w:val="24"/>
          <w:szCs w:val="24"/>
          <w:lang w:val="hr-HR"/>
        </w:rPr>
        <w:t>--------------------------------------------------------------</w:t>
      </w:r>
    </w:p>
    <w:p w14:paraId="61507CEF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67D5D9BA" w14:textId="77777777" w:rsidR="008A6714" w:rsidRPr="001215DD" w:rsidRDefault="008A6714" w:rsidP="008A67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Članak 14.</w:t>
      </w:r>
    </w:p>
    <w:p w14:paraId="120EACE9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Društvo se osniva na neodređeno vrijeme.---------------------------------------------------------</w:t>
      </w:r>
    </w:p>
    <w:p w14:paraId="580C0F2E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61AF3BD0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b/>
          <w:sz w:val="24"/>
          <w:szCs w:val="24"/>
          <w:lang w:val="hr-HR"/>
        </w:rPr>
        <w:t>VIII. PROKURA</w:t>
      </w:r>
      <w:r w:rsidRPr="001215DD">
        <w:rPr>
          <w:rFonts w:ascii="Arial" w:hAnsi="Arial" w:cs="Arial"/>
          <w:sz w:val="24"/>
          <w:szCs w:val="24"/>
          <w:lang w:val="hr-HR"/>
        </w:rPr>
        <w:t>--------------------------------------------------------------------------------------------</w:t>
      </w:r>
    </w:p>
    <w:p w14:paraId="1A968E2E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1CD9389B" w14:textId="77777777" w:rsidR="008A6714" w:rsidRPr="001215DD" w:rsidRDefault="008A6714" w:rsidP="008A67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Članak 15.</w:t>
      </w:r>
    </w:p>
    <w:p w14:paraId="545D4722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Društvo može imati Prokuristu.------------------------------------------------------------------------</w:t>
      </w:r>
    </w:p>
    <w:p w14:paraId="197EBF5E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Odluka o davanju prokure donosi Skupština Društva.-------------------------------------------</w:t>
      </w:r>
    </w:p>
    <w:p w14:paraId="2E802EB9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068D442E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b/>
          <w:sz w:val="24"/>
          <w:szCs w:val="24"/>
          <w:lang w:val="hr-HR"/>
        </w:rPr>
        <w:t>IX. PRIJELAZNE I ZAVRŠNE ODREDBE</w:t>
      </w:r>
      <w:r w:rsidRPr="001215DD">
        <w:rPr>
          <w:rFonts w:ascii="Arial" w:hAnsi="Arial" w:cs="Arial"/>
          <w:sz w:val="24"/>
          <w:szCs w:val="24"/>
          <w:lang w:val="hr-HR"/>
        </w:rPr>
        <w:t>---------------------------------------------------------</w:t>
      </w:r>
    </w:p>
    <w:p w14:paraId="747D4B6F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05C3E068" w14:textId="77777777" w:rsidR="008A6714" w:rsidRPr="001215DD" w:rsidRDefault="008A6714" w:rsidP="008A67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Članak 16.</w:t>
      </w:r>
    </w:p>
    <w:p w14:paraId="4684ABA8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Društvo prestaje odlukom osnivača, te iz drugih razloga predviđenih zakonom.---------</w:t>
      </w:r>
    </w:p>
    <w:p w14:paraId="6ABA1682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7FFE6831" w14:textId="77777777" w:rsidR="008A6714" w:rsidRDefault="008A6714" w:rsidP="008A67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</w:p>
    <w:p w14:paraId="5DF02060" w14:textId="77777777" w:rsidR="008A6714" w:rsidRPr="001215DD" w:rsidRDefault="008A6714" w:rsidP="008A67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Članak 17.</w:t>
      </w:r>
    </w:p>
    <w:p w14:paraId="6016F763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 xml:space="preserve">Na odnose koji nisu regulirani ovom odlukom primjenjuju se odredbe Zakona o trgovačkim društvima.------------------------------------------------------------------------------------ </w:t>
      </w:r>
    </w:p>
    <w:p w14:paraId="6C1D7C1C" w14:textId="77777777" w:rsidR="008A6714" w:rsidRPr="001215DD" w:rsidRDefault="008A6714" w:rsidP="008A6714">
      <w:pPr>
        <w:tabs>
          <w:tab w:val="left" w:leader="hyphen" w:pos="9072"/>
        </w:tabs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 xml:space="preserve">Ova Izjava stupa na snagu danom potpisivanja. </w:t>
      </w:r>
      <w:r w:rsidRPr="001215DD">
        <w:rPr>
          <w:rFonts w:ascii="Arial" w:hAnsi="Arial" w:cs="Arial"/>
          <w:sz w:val="24"/>
          <w:szCs w:val="24"/>
          <w:lang w:val="hr-HR"/>
        </w:rPr>
        <w:tab/>
      </w:r>
    </w:p>
    <w:p w14:paraId="422F34A2" w14:textId="77777777" w:rsidR="008A6714" w:rsidRPr="001215DD" w:rsidRDefault="008A6714" w:rsidP="008A6714">
      <w:pPr>
        <w:tabs>
          <w:tab w:val="left" w:leader="hyphen" w:pos="9072"/>
        </w:tabs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U znak preuzimanja prava i obveza iz ove Izjave, osnivač istu potpisuje.</w:t>
      </w:r>
      <w:r w:rsidRPr="001215DD">
        <w:rPr>
          <w:rFonts w:ascii="Arial" w:hAnsi="Arial" w:cs="Arial"/>
          <w:sz w:val="24"/>
          <w:szCs w:val="24"/>
          <w:lang w:val="hr-HR"/>
        </w:rPr>
        <w:tab/>
      </w:r>
    </w:p>
    <w:p w14:paraId="28030B70" w14:textId="77777777" w:rsidR="008A6714" w:rsidRPr="001215DD" w:rsidRDefault="008A6714" w:rsidP="008A6714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17DA8056" w14:textId="77777777" w:rsidR="008A6714" w:rsidRPr="001215DD" w:rsidRDefault="008A6714" w:rsidP="008A67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 xml:space="preserve">U Šibeniku, </w:t>
      </w:r>
      <w:r w:rsidR="00FF2C71">
        <w:rPr>
          <w:rFonts w:ascii="Arial" w:hAnsi="Arial" w:cs="Arial"/>
          <w:sz w:val="24"/>
          <w:szCs w:val="24"/>
          <w:lang w:val="hr-HR"/>
        </w:rPr>
        <w:t>16</w:t>
      </w:r>
      <w:r w:rsidRPr="001215DD">
        <w:rPr>
          <w:rFonts w:ascii="Arial" w:hAnsi="Arial" w:cs="Arial"/>
          <w:sz w:val="24"/>
          <w:szCs w:val="24"/>
          <w:lang w:val="hr-HR"/>
        </w:rPr>
        <w:t>.</w:t>
      </w:r>
      <w:r w:rsidR="00FF2C71">
        <w:rPr>
          <w:rFonts w:ascii="Arial" w:hAnsi="Arial" w:cs="Arial"/>
          <w:sz w:val="24"/>
          <w:szCs w:val="24"/>
          <w:lang w:val="hr-HR"/>
        </w:rPr>
        <w:t>02.2023</w:t>
      </w:r>
      <w:r w:rsidRPr="001215DD">
        <w:rPr>
          <w:rFonts w:ascii="Arial" w:hAnsi="Arial" w:cs="Arial"/>
          <w:sz w:val="24"/>
          <w:szCs w:val="24"/>
          <w:lang w:val="hr-HR"/>
        </w:rPr>
        <w:t>. (</w:t>
      </w:r>
      <w:r w:rsidR="00FF2C71">
        <w:rPr>
          <w:rFonts w:ascii="Arial" w:hAnsi="Arial" w:cs="Arial"/>
          <w:sz w:val="24"/>
          <w:szCs w:val="24"/>
          <w:lang w:val="hr-HR"/>
        </w:rPr>
        <w:t>šesnaest</w:t>
      </w:r>
      <w:r w:rsidRPr="001215DD">
        <w:rPr>
          <w:rFonts w:ascii="Arial" w:hAnsi="Arial" w:cs="Arial"/>
          <w:sz w:val="24"/>
          <w:szCs w:val="24"/>
          <w:lang w:val="hr-HR"/>
        </w:rPr>
        <w:t xml:space="preserve">og </w:t>
      </w:r>
      <w:r>
        <w:rPr>
          <w:rFonts w:ascii="Arial" w:hAnsi="Arial" w:cs="Arial"/>
          <w:sz w:val="24"/>
          <w:szCs w:val="24"/>
          <w:lang w:val="hr-HR"/>
        </w:rPr>
        <w:t>veljače</w:t>
      </w:r>
      <w:r w:rsidRPr="001215DD">
        <w:rPr>
          <w:rFonts w:ascii="Arial" w:hAnsi="Arial" w:cs="Arial"/>
          <w:sz w:val="24"/>
          <w:szCs w:val="24"/>
          <w:lang w:val="hr-HR"/>
        </w:rPr>
        <w:t xml:space="preserve"> dvijetisućedvadeset</w:t>
      </w:r>
      <w:r>
        <w:rPr>
          <w:rFonts w:ascii="Arial" w:hAnsi="Arial" w:cs="Arial"/>
          <w:sz w:val="24"/>
          <w:szCs w:val="24"/>
          <w:lang w:val="hr-HR"/>
        </w:rPr>
        <w:t xml:space="preserve"> treće</w:t>
      </w:r>
      <w:r w:rsidRPr="001215DD">
        <w:rPr>
          <w:rFonts w:ascii="Arial" w:hAnsi="Arial" w:cs="Arial"/>
          <w:sz w:val="24"/>
          <w:szCs w:val="24"/>
          <w:lang w:val="hr-HR"/>
        </w:rPr>
        <w:t>) godine.-------</w:t>
      </w:r>
    </w:p>
    <w:p w14:paraId="347A2302" w14:textId="77777777" w:rsidR="008A6714" w:rsidRPr="001215DD" w:rsidRDefault="008A6714" w:rsidP="008A6714">
      <w:pPr>
        <w:tabs>
          <w:tab w:val="left" w:leader="hyphen" w:pos="9072"/>
        </w:tabs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Potvrđujem da je javnobilježnički akt pročitan stranci.</w:t>
      </w:r>
      <w:r w:rsidRPr="001215DD">
        <w:rPr>
          <w:rFonts w:ascii="Arial" w:hAnsi="Arial" w:cs="Arial"/>
          <w:sz w:val="24"/>
          <w:szCs w:val="24"/>
          <w:lang w:val="hr-HR"/>
        </w:rPr>
        <w:tab/>
      </w:r>
    </w:p>
    <w:p w14:paraId="4C9DCD4E" w14:textId="77777777" w:rsidR="008A6714" w:rsidRPr="001215DD" w:rsidRDefault="008A6714" w:rsidP="008A6714">
      <w:pPr>
        <w:tabs>
          <w:tab w:val="left" w:leader="hyphen" w:pos="9072"/>
        </w:tabs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Pri sastavljanju akta predani su otpravci za stranku i Trgovački sud u Zadru-Stalna služba u Šibeniku.</w:t>
      </w:r>
      <w:r w:rsidRPr="001215DD">
        <w:rPr>
          <w:rFonts w:ascii="Arial" w:hAnsi="Arial" w:cs="Arial"/>
          <w:sz w:val="24"/>
          <w:szCs w:val="24"/>
          <w:lang w:val="hr-HR"/>
        </w:rPr>
        <w:tab/>
      </w:r>
    </w:p>
    <w:p w14:paraId="5CDA1169" w14:textId="77777777" w:rsidR="008A6714" w:rsidRPr="001215DD" w:rsidRDefault="008A6714" w:rsidP="008A6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1215DD">
        <w:rPr>
          <w:rFonts w:ascii="Arial" w:hAnsi="Arial" w:cs="Arial"/>
          <w:b/>
          <w:bCs/>
          <w:sz w:val="24"/>
          <w:szCs w:val="24"/>
          <w:lang w:val="hr-HR"/>
        </w:rPr>
        <w:t xml:space="preserve">Javnobilježnička pristojba naplaćena je po čl. 20 i 19. tar. br. </w:t>
      </w:r>
      <w:smartTag w:uri="urn:schemas-microsoft-com:office:smarttags" w:element="metricconverter">
        <w:smartTagPr>
          <w:attr w:name="ProductID" w:val="9 st"/>
        </w:smartTagPr>
        <w:r w:rsidRPr="001215DD">
          <w:rPr>
            <w:rFonts w:ascii="Arial" w:hAnsi="Arial" w:cs="Arial"/>
            <w:b/>
            <w:bCs/>
            <w:sz w:val="24"/>
            <w:szCs w:val="24"/>
            <w:lang w:val="hr-HR"/>
          </w:rPr>
          <w:t>9 st</w:t>
        </w:r>
      </w:smartTag>
      <w:r w:rsidRPr="001215DD">
        <w:rPr>
          <w:rFonts w:ascii="Arial" w:hAnsi="Arial" w:cs="Arial"/>
          <w:b/>
          <w:bCs/>
          <w:sz w:val="24"/>
          <w:szCs w:val="24"/>
          <w:lang w:val="hr-HR"/>
        </w:rPr>
        <w:t>. 1. i 2., a u svezi Tar. br. 1 ZJP  u iznosu od 1</w:t>
      </w:r>
      <w:r>
        <w:rPr>
          <w:rFonts w:ascii="Arial" w:hAnsi="Arial" w:cs="Arial"/>
          <w:b/>
          <w:bCs/>
          <w:sz w:val="24"/>
          <w:szCs w:val="24"/>
          <w:lang w:val="hr-HR"/>
        </w:rPr>
        <w:t>3,27 eura</w:t>
      </w:r>
      <w:r w:rsidRPr="001215DD">
        <w:rPr>
          <w:rFonts w:ascii="Arial" w:hAnsi="Arial" w:cs="Arial"/>
          <w:b/>
          <w:bCs/>
          <w:sz w:val="24"/>
          <w:szCs w:val="24"/>
          <w:lang w:val="hr-HR"/>
        </w:rPr>
        <w:t>.</w:t>
      </w:r>
      <w:r w:rsidRPr="001215DD">
        <w:rPr>
          <w:rFonts w:ascii="Arial" w:hAnsi="Arial" w:cs="Arial"/>
          <w:bCs/>
          <w:sz w:val="24"/>
          <w:szCs w:val="24"/>
          <w:lang w:val="hr-HR"/>
        </w:rPr>
        <w:t>---------------------------------------------------</w:t>
      </w:r>
    </w:p>
    <w:p w14:paraId="34DACE73" w14:textId="77777777" w:rsidR="008A6714" w:rsidRPr="001215DD" w:rsidRDefault="008A6714" w:rsidP="008A6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b/>
          <w:bCs/>
          <w:sz w:val="24"/>
          <w:szCs w:val="24"/>
          <w:lang w:val="hr-HR"/>
        </w:rPr>
        <w:t xml:space="preserve">Javnobilježnička nagrada naplaćena po čl. 25. Pravilnika o privremenoj JBT u iznosu od </w:t>
      </w:r>
      <w:r>
        <w:rPr>
          <w:rFonts w:ascii="Arial" w:hAnsi="Arial" w:cs="Arial"/>
          <w:b/>
          <w:bCs/>
          <w:sz w:val="24"/>
          <w:szCs w:val="24"/>
          <w:lang w:val="hr-HR"/>
        </w:rPr>
        <w:t>99,54 eura</w:t>
      </w:r>
      <w:r w:rsidRPr="001215DD">
        <w:rPr>
          <w:rFonts w:ascii="Arial" w:hAnsi="Arial" w:cs="Arial"/>
          <w:b/>
          <w:bCs/>
          <w:sz w:val="24"/>
          <w:szCs w:val="24"/>
          <w:lang w:val="hr-HR"/>
        </w:rPr>
        <w:t>, više 25% poreza.</w:t>
      </w:r>
      <w:r w:rsidRPr="001215DD">
        <w:rPr>
          <w:rFonts w:ascii="Arial" w:hAnsi="Arial" w:cs="Arial"/>
          <w:bCs/>
          <w:sz w:val="24"/>
          <w:szCs w:val="24"/>
          <w:lang w:val="hr-HR"/>
        </w:rPr>
        <w:t>-------------------------------------------------</w:t>
      </w:r>
      <w:r w:rsidRPr="001215DD">
        <w:rPr>
          <w:rFonts w:ascii="Arial" w:hAnsi="Arial" w:cs="Arial"/>
          <w:sz w:val="24"/>
          <w:szCs w:val="24"/>
          <w:lang w:val="hr-HR"/>
        </w:rPr>
        <w:t>---------</w:t>
      </w:r>
    </w:p>
    <w:p w14:paraId="492EDB6E" w14:textId="77777777" w:rsidR="008A6714" w:rsidRPr="001215DD" w:rsidRDefault="008A6714" w:rsidP="008A6714">
      <w:pPr>
        <w:tabs>
          <w:tab w:val="left" w:pos="9072"/>
        </w:tabs>
        <w:spacing w:line="240" w:lineRule="auto"/>
        <w:rPr>
          <w:rFonts w:ascii="Arial" w:hAnsi="Arial" w:cs="Arial"/>
          <w:b/>
          <w:bCs/>
          <w:sz w:val="24"/>
          <w:szCs w:val="24"/>
          <w:lang w:val="hr-HR"/>
        </w:rPr>
      </w:pPr>
      <w:r w:rsidRPr="001215DD">
        <w:rPr>
          <w:rFonts w:ascii="Arial" w:hAnsi="Arial" w:cs="Arial"/>
          <w:b/>
          <w:bCs/>
          <w:sz w:val="24"/>
          <w:szCs w:val="24"/>
          <w:lang w:val="hr-HR"/>
        </w:rPr>
        <w:tab/>
      </w:r>
    </w:p>
    <w:p w14:paraId="25A4FA02" w14:textId="77777777" w:rsidR="008A6714" w:rsidRPr="001215DD" w:rsidRDefault="008A6714" w:rsidP="008A6714">
      <w:pPr>
        <w:tabs>
          <w:tab w:val="left" w:pos="9072"/>
        </w:tabs>
        <w:spacing w:line="240" w:lineRule="auto"/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b/>
          <w:bCs/>
          <w:sz w:val="24"/>
          <w:szCs w:val="24"/>
          <w:lang w:val="hr-HR"/>
        </w:rPr>
        <w:t xml:space="preserve">OSNIVAČ:      </w:t>
      </w:r>
      <w:r>
        <w:rPr>
          <w:rFonts w:ascii="Arial" w:hAnsi="Arial" w:cs="Arial"/>
          <w:b/>
          <w:bCs/>
          <w:sz w:val="24"/>
          <w:szCs w:val="24"/>
          <w:lang w:val="hr-HR"/>
        </w:rPr>
        <w:t xml:space="preserve">                                                                         </w:t>
      </w:r>
      <w:r w:rsidRPr="001215DD">
        <w:rPr>
          <w:rFonts w:ascii="Arial" w:hAnsi="Arial" w:cs="Arial"/>
          <w:b/>
          <w:bCs/>
          <w:sz w:val="24"/>
          <w:szCs w:val="24"/>
          <w:lang w:val="hr-HR"/>
        </w:rPr>
        <w:t>JAVNI BILJEŽNIK:</w:t>
      </w:r>
      <w:r w:rsidRPr="001215DD">
        <w:rPr>
          <w:rFonts w:ascii="Arial" w:hAnsi="Arial" w:cs="Arial"/>
          <w:sz w:val="24"/>
          <w:szCs w:val="24"/>
          <w:lang w:val="hr-HR"/>
        </w:rPr>
        <w:t xml:space="preserve"> </w:t>
      </w:r>
      <w:r w:rsidRPr="001215DD">
        <w:rPr>
          <w:rFonts w:ascii="Arial" w:hAnsi="Arial" w:cs="Arial"/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</w:t>
      </w:r>
    </w:p>
    <w:p w14:paraId="4517D98C" w14:textId="77777777" w:rsidR="008A6714" w:rsidRPr="001215DD" w:rsidRDefault="008A6714" w:rsidP="008A6714">
      <w:pPr>
        <w:rPr>
          <w:rFonts w:ascii="Arial" w:hAnsi="Arial" w:cs="Arial"/>
          <w:sz w:val="24"/>
          <w:szCs w:val="24"/>
          <w:lang w:val="hr-HR"/>
        </w:rPr>
      </w:pPr>
      <w:r w:rsidRPr="001215DD">
        <w:rPr>
          <w:rFonts w:ascii="Arial" w:hAnsi="Arial" w:cs="Arial"/>
          <w:sz w:val="24"/>
          <w:szCs w:val="24"/>
          <w:lang w:val="hr-HR"/>
        </w:rPr>
        <w:t>OPĆINA PROMINA</w:t>
      </w:r>
      <w:r w:rsidR="00672E64">
        <w:rPr>
          <w:rFonts w:ascii="Arial" w:hAnsi="Arial" w:cs="Arial"/>
          <w:sz w:val="24"/>
          <w:szCs w:val="24"/>
          <w:lang w:val="hr-HR"/>
        </w:rPr>
        <w:t xml:space="preserve"> v.r.</w:t>
      </w:r>
      <w:r w:rsidRPr="001215DD">
        <w:rPr>
          <w:rFonts w:ascii="Arial" w:hAnsi="Arial" w:cs="Arial"/>
          <w:sz w:val="24"/>
          <w:szCs w:val="24"/>
          <w:lang w:val="hr-HR"/>
        </w:rPr>
        <w:t xml:space="preserve">   </w:t>
      </w:r>
      <w:r>
        <w:rPr>
          <w:rFonts w:ascii="Arial" w:hAnsi="Arial" w:cs="Arial"/>
          <w:sz w:val="24"/>
          <w:szCs w:val="24"/>
          <w:lang w:val="hr-HR"/>
        </w:rPr>
        <w:t xml:space="preserve">               </w:t>
      </w:r>
      <w:r w:rsidR="00672E64">
        <w:rPr>
          <w:rFonts w:ascii="Arial" w:hAnsi="Arial" w:cs="Arial"/>
          <w:sz w:val="24"/>
          <w:szCs w:val="24"/>
          <w:lang w:val="hr-HR"/>
        </w:rPr>
        <w:t>M.P.</w:t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       </w:t>
      </w:r>
      <w:r w:rsidRPr="001215DD">
        <w:rPr>
          <w:rFonts w:ascii="Arial" w:hAnsi="Arial" w:cs="Arial"/>
          <w:sz w:val="24"/>
          <w:szCs w:val="24"/>
          <w:lang w:val="hr-HR"/>
        </w:rPr>
        <w:t xml:space="preserve"> </w:t>
      </w:r>
      <w:r w:rsidRPr="001215DD">
        <w:rPr>
          <w:rFonts w:ascii="Arial" w:hAnsi="Arial" w:cs="Arial"/>
          <w:bCs/>
          <w:noProof/>
          <w:sz w:val="24"/>
          <w:szCs w:val="24"/>
          <w:lang w:val="de-DE" w:eastAsia="hr-HR"/>
        </w:rPr>
        <w:t>NEVENKA NAKIĆ</w:t>
      </w:r>
      <w:r w:rsidRPr="001215DD">
        <w:rPr>
          <w:rFonts w:ascii="Arial" w:hAnsi="Arial" w:cs="Arial"/>
          <w:sz w:val="24"/>
          <w:szCs w:val="24"/>
          <w:lang w:val="hr-HR"/>
        </w:rPr>
        <w:t xml:space="preserve"> </w:t>
      </w:r>
      <w:r w:rsidR="00672E64">
        <w:rPr>
          <w:rFonts w:ascii="Arial" w:hAnsi="Arial" w:cs="Arial"/>
          <w:sz w:val="24"/>
          <w:szCs w:val="24"/>
          <w:lang w:val="hr-HR"/>
        </w:rPr>
        <w:t>v.r.</w:t>
      </w:r>
      <w:r w:rsidRPr="001215DD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                       </w:t>
      </w:r>
    </w:p>
    <w:p w14:paraId="3F0199E4" w14:textId="77777777" w:rsidR="008A6714" w:rsidRPr="001215DD" w:rsidRDefault="008A6714" w:rsidP="008A6714">
      <w:pPr>
        <w:rPr>
          <w:rFonts w:ascii="Arial" w:hAnsi="Arial" w:cs="Arial"/>
          <w:sz w:val="24"/>
          <w:szCs w:val="24"/>
        </w:rPr>
      </w:pPr>
    </w:p>
    <w:p w14:paraId="3B7984FD" w14:textId="77777777" w:rsidR="008A6714" w:rsidRPr="008414F7" w:rsidRDefault="008A6714" w:rsidP="008A6714"/>
    <w:sectPr w:rsidR="008A6714" w:rsidRPr="008414F7" w:rsidSect="008A671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B5E1" w14:textId="77777777" w:rsidR="00C31937" w:rsidRDefault="00C31937">
      <w:pPr>
        <w:spacing w:after="0" w:line="240" w:lineRule="auto"/>
      </w:pPr>
      <w:r>
        <w:separator/>
      </w:r>
    </w:p>
  </w:endnote>
  <w:endnote w:type="continuationSeparator" w:id="0">
    <w:p w14:paraId="1D6DB9EC" w14:textId="77777777" w:rsidR="00C31937" w:rsidRDefault="00C3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620E" w14:textId="77777777" w:rsidR="00672E64" w:rsidRPr="00672E64" w:rsidRDefault="00672E64">
    <w:pPr>
      <w:pStyle w:val="Podnoje"/>
      <w:rPr>
        <w:lang w:val="hr-HR"/>
      </w:rPr>
    </w:pPr>
    <w:r>
      <w:rPr>
        <w:lang w:val="hr-HR"/>
      </w:rPr>
      <w:t>Tihomir Budanko v.r.                                                            Nevenka Nakić v.r.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582A" w14:textId="77777777" w:rsidR="00C31937" w:rsidRDefault="00C31937">
      <w:pPr>
        <w:spacing w:after="0" w:line="240" w:lineRule="auto"/>
      </w:pPr>
      <w:r>
        <w:separator/>
      </w:r>
    </w:p>
  </w:footnote>
  <w:footnote w:type="continuationSeparator" w:id="0">
    <w:p w14:paraId="651D54E5" w14:textId="77777777" w:rsidR="00C31937" w:rsidRDefault="00C3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28F2" w14:textId="77777777" w:rsidR="008A6714" w:rsidRDefault="00672E64" w:rsidP="00091463">
    <w:pPr>
      <w:pStyle w:val="Zaglavlje"/>
      <w:jc w:val="right"/>
    </w:pPr>
    <w:r>
      <w:t xml:space="preserve">Otpravak </w:t>
    </w:r>
    <w:r w:rsidR="008A6714">
      <w:t>Posl. br. OU-</w:t>
    </w:r>
    <w:r w:rsidR="00151EA7">
      <w:t>37/2022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45A6D"/>
    <w:multiLevelType w:val="hybridMultilevel"/>
    <w:tmpl w:val="FFFFFFFF"/>
    <w:lvl w:ilvl="0" w:tplc="5A3ABF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7245"/>
    <w:rsid w:val="00090E58"/>
    <w:rsid w:val="00091463"/>
    <w:rsid w:val="000E29BF"/>
    <w:rsid w:val="001215DD"/>
    <w:rsid w:val="00151EA7"/>
    <w:rsid w:val="001D0E24"/>
    <w:rsid w:val="00214FBB"/>
    <w:rsid w:val="00217245"/>
    <w:rsid w:val="00220A9A"/>
    <w:rsid w:val="00355EB8"/>
    <w:rsid w:val="00526FEA"/>
    <w:rsid w:val="005C2049"/>
    <w:rsid w:val="00672E64"/>
    <w:rsid w:val="006C188B"/>
    <w:rsid w:val="006F10F0"/>
    <w:rsid w:val="007411FE"/>
    <w:rsid w:val="00785761"/>
    <w:rsid w:val="00807799"/>
    <w:rsid w:val="008414F7"/>
    <w:rsid w:val="008A6714"/>
    <w:rsid w:val="00A65FDA"/>
    <w:rsid w:val="00AB08DB"/>
    <w:rsid w:val="00B75902"/>
    <w:rsid w:val="00B838D6"/>
    <w:rsid w:val="00C03644"/>
    <w:rsid w:val="00C31937"/>
    <w:rsid w:val="00D96DD1"/>
    <w:rsid w:val="00E20C0B"/>
    <w:rsid w:val="00EC6395"/>
    <w:rsid w:val="00FB66D7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8133A0"/>
  <w14:defaultImageDpi w14:val="0"/>
  <w15:docId w15:val="{A23242FA-A224-4EBB-AFB6-0D3BB5E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14"/>
    <w:rPr>
      <w:rFonts w:cs="Times New Roman"/>
      <w:lang w:val="en-US" w:eastAsia="en-US"/>
    </w:rPr>
  </w:style>
  <w:style w:type="character" w:default="1" w:styleId="Zadanifontodlomka">
    <w:name w:val="Default Paragraph Font"/>
    <w:uiPriority w:val="1"/>
    <w:semiHidden/>
    <w:unhideWhenUsed/>
    <w:rsid w:val="008A6714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67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A6714"/>
    <w:rPr>
      <w:rFonts w:eastAsia="Times New Roman" w:cs="Times New Roman"/>
    </w:rPr>
  </w:style>
  <w:style w:type="table" w:styleId="Reetkatablice">
    <w:name w:val="Table Grid"/>
    <w:basedOn w:val="Obinatablica"/>
    <w:uiPriority w:val="59"/>
    <w:rsid w:val="008A671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A671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151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51EA7"/>
    <w:rPr>
      <w:rFonts w:cs="Times New Roman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51EA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7DA5-17BC-4CA2-BA88-84C37A6662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3F05C1-89E4-492A-A91A-C6A6448135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207FEE-960E-4F30-AF1A-D3FC00C5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2077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</dc:creator>
  <cp:keywords/>
  <dc:description/>
  <cp:lastModifiedBy>EKO PROMINA d.o.o.</cp:lastModifiedBy>
  <cp:revision>2</cp:revision>
  <cp:lastPrinted>2023-02-16T07:12:00Z</cp:lastPrinted>
  <dcterms:created xsi:type="dcterms:W3CDTF">2023-12-13T11:52:00Z</dcterms:created>
  <dcterms:modified xsi:type="dcterms:W3CDTF">2023-12-13T11:52:00Z</dcterms:modified>
</cp:coreProperties>
</file>